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left="0" w:leftChars="0" w:firstLine="720" w:firstLineChars="257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30 апреля 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комитет по делам молодежи Костромской области (156013, г. Кострома, ул. Калиновская, д. 38, тел (4942) 45 07 81)</w:t>
      </w:r>
      <w:r>
        <w:rPr>
          <w:sz w:val="28"/>
          <w:szCs w:val="28"/>
        </w:rPr>
        <w:t xml:space="preserve">  сообщает о дате, месте и времени проведения </w:t>
      </w:r>
      <w:r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замещение</w:t>
      </w:r>
      <w:r>
        <w:rPr>
          <w:rFonts w:hint="default"/>
          <w:sz w:val="28"/>
          <w:szCs w:val="28"/>
          <w:lang w:val="ru-RU"/>
        </w:rPr>
        <w:t xml:space="preserve"> вакантной должности государственной гражданской службы </w:t>
      </w:r>
      <w:r>
        <w:rPr>
          <w:sz w:val="28"/>
          <w:szCs w:val="28"/>
        </w:rPr>
        <w:t>Костромской области</w:t>
      </w:r>
      <w:r>
        <w:rPr>
          <w:rFonts w:hint="default"/>
          <w:sz w:val="28"/>
          <w:szCs w:val="28"/>
          <w:lang w:val="ru-RU"/>
        </w:rPr>
        <w:t xml:space="preserve"> заведующего сектором общественных молодежных инициатив и молодежных объединений комитета по делам молодежи Костромской области.</w:t>
      </w:r>
    </w:p>
    <w:p>
      <w:pPr>
        <w:pStyle w:val="8"/>
        <w:spacing w:after="0"/>
        <w:ind w:left="0" w:leftChars="0" w:firstLine="719" w:firstLineChars="257"/>
        <w:jc w:val="both"/>
        <w:rPr>
          <w:sz w:val="28"/>
          <w:szCs w:val="28"/>
        </w:rPr>
      </w:pPr>
    </w:p>
    <w:p>
      <w:pPr>
        <w:pStyle w:val="8"/>
        <w:spacing w:after="0"/>
        <w:ind w:left="0" w:leftChars="0" w:firstLine="719" w:firstLineChars="25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Второй этап конкурса состоится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21</w:t>
      </w:r>
      <w:r>
        <w:rPr>
          <w:rFonts w:hint="default"/>
          <w:b/>
          <w:bCs/>
          <w:sz w:val="28"/>
          <w:szCs w:val="28"/>
          <w:lang w:val="ru-RU"/>
        </w:rPr>
        <w:t xml:space="preserve"> мая</w:t>
      </w:r>
      <w:r>
        <w:rPr>
          <w:b/>
          <w:bCs/>
          <w:sz w:val="28"/>
          <w:szCs w:val="28"/>
        </w:rPr>
        <w:t xml:space="preserve"> 20</w:t>
      </w:r>
      <w:r>
        <w:rPr>
          <w:rFonts w:hint="default"/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года в 1</w:t>
      </w:r>
      <w:r>
        <w:rPr>
          <w:rFonts w:hint="default"/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 xml:space="preserve"> по адресу: </w:t>
      </w:r>
      <w:r>
        <w:rPr>
          <w:rFonts w:hint="default"/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  <w:lang w:val="ru-RU"/>
        </w:rPr>
        <w:t>Калиновская</w:t>
      </w:r>
      <w:r>
        <w:rPr>
          <w:sz w:val="28"/>
          <w:szCs w:val="28"/>
        </w:rPr>
        <w:t>, д.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зал</w:t>
      </w:r>
      <w:r>
        <w:rPr>
          <w:rFonts w:hint="default"/>
          <w:sz w:val="28"/>
          <w:szCs w:val="28"/>
          <w:lang w:val="ru-RU"/>
        </w:rPr>
        <w:t xml:space="preserve"> заседаний (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этаж).</w:t>
      </w:r>
    </w:p>
    <w:p>
      <w:pPr>
        <w:pStyle w:val="8"/>
        <w:spacing w:after="0"/>
        <w:ind w:left="17" w:leftChars="7" w:firstLine="702" w:firstLineChars="25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highlight w:val="none"/>
          <w:lang w:val="ru-RU"/>
        </w:rPr>
        <w:t>Оценка</w:t>
      </w:r>
      <w:r>
        <w:rPr>
          <w:rFonts w:hint="default"/>
          <w:sz w:val="28"/>
          <w:szCs w:val="28"/>
          <w:highlight w:val="none"/>
          <w:lang w:val="ru-RU"/>
        </w:rPr>
        <w:t xml:space="preserve"> профессиональных и личностных  качеств  кандидатов состоится   20 мая 2021 года в комитете по делам молодежи Костромской области по адресу: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  <w:lang w:val="ru-RU"/>
        </w:rPr>
        <w:t>Калиновская</w:t>
      </w:r>
      <w:r>
        <w:rPr>
          <w:sz w:val="28"/>
          <w:szCs w:val="28"/>
        </w:rPr>
        <w:t>, д.</w:t>
      </w:r>
      <w:r>
        <w:rPr>
          <w:rFonts w:hint="default"/>
          <w:sz w:val="28"/>
          <w:szCs w:val="28"/>
          <w:lang w:val="ru-RU"/>
        </w:rPr>
        <w:t>38:</w:t>
      </w:r>
    </w:p>
    <w:p>
      <w:pPr>
        <w:pStyle w:val="8"/>
        <w:numPr>
          <w:ilvl w:val="0"/>
          <w:numId w:val="1"/>
        </w:numPr>
        <w:spacing w:after="0"/>
        <w:ind w:left="17" w:leftChars="7" w:firstLine="702" w:firstLineChars="25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тестирование - в 15.00,  </w:t>
      </w:r>
      <w:r>
        <w:rPr>
          <w:sz w:val="28"/>
          <w:szCs w:val="28"/>
          <w:lang w:val="ru-RU"/>
        </w:rPr>
        <w:t>зал</w:t>
      </w:r>
      <w:r>
        <w:rPr>
          <w:rFonts w:hint="default"/>
          <w:sz w:val="28"/>
          <w:szCs w:val="28"/>
          <w:lang w:val="ru-RU"/>
        </w:rPr>
        <w:t xml:space="preserve"> заседаний (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этаж)</w:t>
      </w:r>
      <w:r>
        <w:rPr>
          <w:rFonts w:hint="default"/>
          <w:sz w:val="28"/>
          <w:szCs w:val="28"/>
          <w:highlight w:val="none"/>
          <w:lang w:val="ru-RU"/>
        </w:rPr>
        <w:t>;</w:t>
      </w:r>
    </w:p>
    <w:p>
      <w:pPr>
        <w:pStyle w:val="8"/>
        <w:numPr>
          <w:ilvl w:val="0"/>
          <w:numId w:val="1"/>
        </w:numPr>
        <w:spacing w:after="0"/>
        <w:ind w:left="17" w:leftChars="7" w:firstLine="702" w:firstLineChars="251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предварительное индивидуальное собеседование кандидатов с председателем комитета по делам молодежи Костромской области - после прохождения  кандидатами тестирования - кабинет 462.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По итогам 1-го этапа конкурса решением конкурсной комиссии       (протокол от «</w:t>
      </w:r>
      <w:r>
        <w:rPr>
          <w:rFonts w:hint="default"/>
          <w:sz w:val="28"/>
          <w:szCs w:val="28"/>
          <w:lang w:val="ru-RU"/>
        </w:rPr>
        <w:t>30</w:t>
      </w:r>
      <w:bookmarkStart w:id="0" w:name="_GoBack"/>
      <w:bookmarkEnd w:id="0"/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апреля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21 года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) до участия во втором этапе конкурса допущены: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Ветлева</w:t>
      </w:r>
      <w:r>
        <w:rPr>
          <w:rFonts w:hint="default"/>
          <w:sz w:val="28"/>
          <w:szCs w:val="28"/>
          <w:highlight w:val="none"/>
          <w:lang w:val="ru-RU"/>
        </w:rPr>
        <w:t xml:space="preserve"> Вера Михайловна;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Галицкая</w:t>
      </w:r>
      <w:r>
        <w:rPr>
          <w:rFonts w:hint="default"/>
          <w:sz w:val="28"/>
          <w:szCs w:val="28"/>
          <w:highlight w:val="none"/>
          <w:lang w:val="ru-RU"/>
        </w:rPr>
        <w:t xml:space="preserve"> Дарья Николаевна;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Гусарова Ксения Владимировна;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Денисова Регина Владимировна;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Доманина Юлия Алексеевна;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Изотова Элеонора Сергеевна;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>Смирнова Надежда Николаевна.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autoSpaceDE w:val="0"/>
        <w:autoSpaceDN w:val="0"/>
        <w:adjustRightInd w:val="0"/>
        <w:ind w:left="0" w:leftChars="0" w:firstLine="719" w:firstLineChars="257"/>
        <w:jc w:val="both"/>
        <w:rPr>
          <w:sz w:val="28"/>
          <w:szCs w:val="28"/>
        </w:rPr>
      </w:pPr>
    </w:p>
    <w:p>
      <w:pPr>
        <w:ind w:left="0" w:leftChars="0" w:firstLine="719" w:firstLineChars="257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>
      <w:pgSz w:w="11906" w:h="16838"/>
      <w:pgMar w:top="1134" w:right="56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48153"/>
    <w:multiLevelType w:val="singleLevel"/>
    <w:tmpl w:val="E0248153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F5B52"/>
    <w:rsid w:val="00205410"/>
    <w:rsid w:val="00215782"/>
    <w:rsid w:val="00255F09"/>
    <w:rsid w:val="002A2F8B"/>
    <w:rsid w:val="002A3F01"/>
    <w:rsid w:val="002A6439"/>
    <w:rsid w:val="002C283B"/>
    <w:rsid w:val="00313DC9"/>
    <w:rsid w:val="00322618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632E"/>
    <w:rsid w:val="00427FF0"/>
    <w:rsid w:val="00434440"/>
    <w:rsid w:val="00435EE2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172D2"/>
    <w:rsid w:val="00836A55"/>
    <w:rsid w:val="00840DC6"/>
    <w:rsid w:val="00847BB3"/>
    <w:rsid w:val="00852DA6"/>
    <w:rsid w:val="00855F6E"/>
    <w:rsid w:val="008571A2"/>
    <w:rsid w:val="0086372A"/>
    <w:rsid w:val="00882E92"/>
    <w:rsid w:val="008B08DD"/>
    <w:rsid w:val="008C2C13"/>
    <w:rsid w:val="008C64C9"/>
    <w:rsid w:val="008D0FD2"/>
    <w:rsid w:val="008E6C4F"/>
    <w:rsid w:val="00905764"/>
    <w:rsid w:val="00940E91"/>
    <w:rsid w:val="00946AAE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26A87"/>
    <w:rsid w:val="00B345B6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306DE"/>
    <w:rsid w:val="00E317B4"/>
    <w:rsid w:val="00E36DE3"/>
    <w:rsid w:val="00E374BD"/>
    <w:rsid w:val="00E47E84"/>
    <w:rsid w:val="00E60ED3"/>
    <w:rsid w:val="00E678C3"/>
    <w:rsid w:val="00EA0AB1"/>
    <w:rsid w:val="00EA54BA"/>
    <w:rsid w:val="00EA7391"/>
    <w:rsid w:val="00EB7838"/>
    <w:rsid w:val="00EC70B5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A1BC8"/>
    <w:rsid w:val="00FB7983"/>
    <w:rsid w:val="00FC4E25"/>
    <w:rsid w:val="00FD76B3"/>
    <w:rsid w:val="00FE0829"/>
    <w:rsid w:val="00FF0DCF"/>
    <w:rsid w:val="00FF3D51"/>
    <w:rsid w:val="00FF7674"/>
    <w:rsid w:val="08726A17"/>
    <w:rsid w:val="2BBE01AF"/>
    <w:rsid w:val="33A21D79"/>
    <w:rsid w:val="35596EAD"/>
    <w:rsid w:val="4DB17BCD"/>
    <w:rsid w:val="517211B0"/>
    <w:rsid w:val="56D36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1"/>
    <w:qFormat/>
    <w:uiPriority w:val="0"/>
    <w:pPr>
      <w:spacing w:before="120"/>
      <w:jc w:val="center"/>
    </w:pPr>
    <w:rPr>
      <w:b/>
    </w:rPr>
  </w:style>
  <w:style w:type="paragraph" w:styleId="7">
    <w:name w:val="footnote text"/>
    <w:basedOn w:val="1"/>
    <w:link w:val="17"/>
    <w:qFormat/>
    <w:uiPriority w:val="0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8">
    <w:name w:val="Body Text Indent"/>
    <w:basedOn w:val="1"/>
    <w:link w:val="18"/>
    <w:qFormat/>
    <w:uiPriority w:val="99"/>
    <w:pPr>
      <w:spacing w:after="120"/>
      <w:ind w:left="283"/>
    </w:pPr>
    <w:rPr>
      <w:sz w:val="20"/>
      <w:szCs w:val="20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2 Знак"/>
    <w:basedOn w:val="2"/>
    <w:link w:val="6"/>
    <w:qFormat/>
    <w:uiPriority w:val="0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List Paragraph"/>
    <w:basedOn w:val="1"/>
    <w:link w:val="16"/>
    <w:qFormat/>
    <w:uiPriority w:val="34"/>
    <w:pPr>
      <w:ind w:left="720"/>
      <w:contextualSpacing/>
    </w:p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16">
    <w:name w:val="Абзац списка Знак"/>
    <w:link w:val="13"/>
    <w:qFormat/>
    <w:locked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сноски Знак"/>
    <w:basedOn w:val="2"/>
    <w:link w:val="7"/>
    <w:qFormat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18">
    <w:name w:val="Основной текст с отступом Знак"/>
    <w:basedOn w:val="2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Основной текст с отступом1"/>
    <w:basedOn w:val="1"/>
    <w:qFormat/>
    <w:uiPriority w:val="99"/>
    <w:pPr>
      <w:spacing w:before="0" w:after="120"/>
      <w:ind w:left="283" w:firstLine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09C3D-E8AA-49CD-A210-C31B8BA82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20</TotalTime>
  <ScaleCrop>false</ScaleCrop>
  <LinksUpToDate>false</LinksUpToDate>
  <CharactersWithSpaces>770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cp:lastModifiedBy>Комитет840</cp:lastModifiedBy>
  <cp:lastPrinted>2020-08-31T12:57:00Z</cp:lastPrinted>
  <dcterms:modified xsi:type="dcterms:W3CDTF">2021-04-30T07:26:55Z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