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47.0" w:type="dxa"/>
        <w:jc w:val="left"/>
        <w:tblInd w:w="-108.0" w:type="dxa"/>
        <w:tblLayout w:type="fixed"/>
        <w:tblLook w:val="0000"/>
      </w:tblPr>
      <w:tblGrid>
        <w:gridCol w:w="3936"/>
        <w:gridCol w:w="5811"/>
        <w:tblGridChange w:id="0">
          <w:tblGrid>
            <w:gridCol w:w="3936"/>
            <w:gridCol w:w="58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Приложение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ffffff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 постановлению администрации Костромской области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 от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января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2019 г.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25-а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 областном конкурсе «Студент года»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1. 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 Областной конкурс «Студент года» (далее – конкурс) проводится в Костромской области ежегодно с 1 октября по 31 декабря.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 Организаторами конкурса являются комитет по делам молодежи Костромской области, областное государственное бюджетное учреждение «Молодежный центр «Кострома» (далее – организаторы конкурса).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3. Финансирование расходов на организацию подготовки и проведения конкурса осуществляется в пределах средств, предусмотренных комитету по делам молодежи Костромской области на указанные цели на соответствующий финансовый год.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2. Цели и задачи 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 Целью конкурса является выявление и поддержка социально активных, интеллектуальных и творчески одаренных лидеров среди студенческой молодежи Костромской области.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5. Задачи конкурса: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стимулирование участия студентов в социально значимой деятельности;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обеспечение условий для самореализации студенческой молодежи;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3) укрепление межнационального и межкультурного диалога среди студентов Костромской области;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4) объединение усилий заинтересованных организаций по созданию условий развития гражданского общества, укреплению разносторонних связей между образовательными организациями, расположенными на территории Костромской области.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3. Участники 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6. В конкурсе принимают участие студенты в возрасте до </w:t>
        <w:br w:type="textWrapping"/>
        <w:t xml:space="preserve">25 лет включительно, начиная со второго курса обучения, – победители и призеры конкурсов «Студент года», проводимых в образовательных организациях, расположенных на территории Костромской области.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4. Порядок подготовки и проведения 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7. Для организации и проведения конкурса: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комитет по делам молодежи Костромской области размещает объявление о проведении конкурса на портале «Молодежь Костромской области» в информационно-телекоммуникационной сети «Интернет» по адресу: www.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vertAlign w:val="baseline"/>
            <w:rtl w:val="0"/>
          </w:rPr>
          <w:t xml:space="preserve">kdm44.r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u не позднее чем за 10 календарных дней до начала срока приема комплекта документов на участие в конкурсе и включает в объявление информацию о: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комплекте документов на участие в конкурсе и сроках их приема;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времени и месте приема комплекта документов на участие в конкурсе, почтовом адресе для их направления на участие в конкурсе;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номере телефона для получения консультаций по вопросам подготовки комплекта документов на участие в конкурсе;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областное государственное бюджетное учреждение «Молодежный центр «Кострома»: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оповещает образовательные организации через средства массовой информации и иными способами о дате, месте и условиях проведения конкурса, а также его итогах;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проводит прием и регистрацию поступивших комплектов документов от участников конкурса;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передает комплекты документов участников конкурса конкурсной комиссии;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разъясняет условия и критерии конкурса;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выполняет иные функции, связанные с организацией и проведением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Срок приема комплекта документов не может быть менее                             21 календарного дня. Комплект документов, поступивший после окончания срока приема, в том числе по почте, электронной почте, не регистрируется и к участию в конкурсе не допускается.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8. В конкурсе определены две группы участников конкурса: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«Студенты профессиональных образовательных организаций»;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«Студенты образовательных организаций высшего образования».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9. В каждой группе участников конкурса определяются три призовых места.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10. Участнику конкурса отказывается в допуске к участию в конкурсе в следующих случаях: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представление не в полном объеме комплекта документов, указанных в пункте 13 настоящего Положения;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средний балл успеваемости ниже «4».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11. Конкурс проводится в 2 этапа: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1-й этап – отборочный – проводится в октябре-ноябре текущего года и состоит из оценки представленных комплектов документов.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результатам отборочного этапа конкурсная комиссия осуществляет отбор 3 конкурсантов в каждой группе участников конкурса для участия во 2-м этапе конкурса. Баллы участников конкурса, прошедших во 2-й этап конкурса, аннулируются.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2-й этап – конкурсный – проводится в декабре текущего года и состоит из следующих конкурсных туров: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</w:t>
        <w:tab/>
        <w:t xml:space="preserve">тесты на знание русского языка и истории (знание исторических дат, значимых событий Костромской области и Российской Федерации);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</w:t>
        <w:tab/>
        <w:t xml:space="preserve">презентация участника конкурса в свободной форме (продолжительность презентации до 3 минут);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3) информация о реализации личного социально значимого проекта на территории Костромской области (с указанием аннотации, целей, задач, этапов реализации проекта, описанием мероприятий, результатов,                 фотоматериалами);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4) публичные слушания «Молодежная трибуна» (экспромт для выявления лидерских качеств, представление гражданской (жизненной) позиции участника конкурса по заданной организаторами конкурса теме).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12. Конкурсные материалы участников конкурса не возвращаются.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5. Условия участия в конкурсе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13. Для участия в первом этапе конкурса претендентам на участие в конкурсе необходимо представить в областное государственное бюджетное учреждение «Молодежный центр «Кострома» по адресу: 156014, г. Кострома, ул. Центральная, 25 комплект следующих документов: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заявка на участие в конкурсе по форме согласно приложению № 1 к настоящему Положению;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согласие на обработку персональных данных по форме согласно приложению № 2 к настоящему Положению;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3) характеристика студента, подписанная руководителями образовательной организации и совета обучающихся (научной, спортивной, творческой, профсоюзной направленности и др.), с указанием курса обучения и обоснованием мотивов его выдвижения для участия в конкурсе;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4) выписка из протокола заседания совета обучающихся о выдвижении студента для участия в конкурсе;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5) копия зачетной книжки либо выписка из зачетной книжки с указанием успеваемости студента за весь период обучения;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6) портфолио «Мои достижения», включающее копии документов, подтверждающих достижения и награды студента за весь период обучения в профессиональной образовательной организации либо образовательной организации высшего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7) ссылка на размещенный в информационно-телекоммуникационной сети «Интернет» видеоролик «Я – студент года» (продолжительность не более 2 минут). Ролик размещается студентами самостоятельно со своего аккаунта на стене группы «Молодежь Костромской области» в социальной сети «ВКонтакте» с хештегом #ЯстудентГода44.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14. Участники конкурса не менее чем за 5 календарных дней до истечения срока для приема конкурсных документов имеют право отозвать свои конкурсные документы на участие в конкурсе, сообщив об этом письменно организаторам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15. Замена участника конкурса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6. Критерии оценки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16. На первом этапе конкурса оцениваются конкурсные материалы, представленные на конкурс, по базовым критериям оценки, к числу которых относятся: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качество учебы (средний балл успеваемости не ниже «4»);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достижения, награды конкурсанта;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3) участие конкурсанта в научной, спортивной, культурной и общественной жизни образовательной организации;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4) видеоролик «Я – студент года», отвечающий следующим требованиям: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соответствие содержания видеоролика целям конкурса;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аргументированность, раскрытие темы видеоролика;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оригинальность видеоролика (новизна идеи);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эстетичность видеоролика (общее эмоциональное восприятие).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17. На втором этапе конкурса оценивается выступление участника конкурса в конкурсных турах, предусмотренных пунктом 11 настоящего Положения, по следующим специальным критериям: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1) в конкурсном туре тесты на знание русского языка и истории (знание исторических дат, значимых событий Костромской области и Российской Федерации):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количество правильных ответов в тестах на знание русского языка;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количество правильных ответов в тестах на знание исторических дат (значимых событий Костромской области и Российской Федерации);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2) в конкурсном туре презентация участника конкурса в свободной форме: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сформированность коммуникативных, креативных способностей участника конкурса;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нестандартность, оригинальность идей;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владение разнообразными способами самовыражения;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соблюдение регламента;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3) в конкурсном туре информация о реализации личного социально значимого проекта на территории Костромской области: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идея проекта;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актуальность проекта;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целевая группа;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география проекта;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перспективы развития проекта;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подтверждение реализации проекта;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4) в конкурсном туре публичные слушания «Молодежная трибуна»: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обоснование позиции, аргументированность;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нестандартность и оригинальность идей;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логичность изложения;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культура речи.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7. Конкурсная комиссия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18. Для рассмотрения и оценки конкурсных документов, подведения итогов конкурса и определения победителей конкурса создается конкурсная комиссия.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Персональный состав конкурсной комиссии утверждается приказом комитета по делам молодежи Костромской области.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19. Конкурсная комиссия самостоятельно разрабатывает и утверждает регламент своей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20. Конкурсная комиссия правомочна решать вопросы, отнесенные к ее компетенции, если в заседании конкурсной комиссии примет участие не менее 2/3 членов ее состава.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21. Решение конкурсной комиссии оформляется протоколом, который подписывается всеми членами конкурсной комиссии.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Глава 8. Подведение итогов конкурса, награждение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22. По итогам конкурса распределяются места (1, 2 и 3 место) победителей конкурса в каждой группе участников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23. Для определения победителей конкурса применяется балльная система.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24. Максимальный балл по каждому из базовых критериев оценки конкурсных материалов, указанных в пункте 16 настоящего Положения, – </w:t>
        <w:br w:type="textWrapping"/>
        <w:t xml:space="preserve">5 баллов.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Максимальный балл по каждому из специальных критериев, указанных: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подпункте 1 пункта 17 настоящего Положения, – 10 баллов (по одному баллу за каждый правильный ответ);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подпунктах 2 - 4 пункта 17 настоящего Положения, – 10 баллов.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25. Места распределяются по количеству баллов, набранных победителями конкурса на втором этапе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26. Если победители конкурса в одной группе участников конкурса набрали одинаковое количество баллов, решение принимается открытым голосованием членов 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27. Победители конкурса в каждой группе участников конкурса награждаются кубками, дипломами и денежными премиями в размере: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 место – 5 000,00 рублей;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 место – 3 000,00 рублей;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 место – 1 000,00 рублей.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28. Участникам конкурса вручаются благодарственные письма комитета по делам молодежи Костромской области.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29. Победители конкурса в возрасте от 14 до 25 лет включительно рекомендуются организаторами конкурса на соискание премий для поддержки талантливой молодежи в соответствии с постановлением губернатора Костромской области от 7 июня 2010 года № 122                       «Об областных премиях по поддержке талантливой молодежи».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 положению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 областном конкурсе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«Студент года»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Оформляется на бланке образовательной организации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71.0" w:type="dxa"/>
        <w:jc w:val="left"/>
        <w:tblInd w:w="-108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ФОРМА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 комитет по делам молодежи Костромской области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ЗАЯВКА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участие в областном конкурсе «Студент года»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72.0" w:type="dxa"/>
        <w:jc w:val="center"/>
        <w:tblLayout w:type="fixed"/>
        <w:tblLook w:val="0000"/>
      </w:tblPr>
      <w:tblGrid>
        <w:gridCol w:w="1832"/>
        <w:gridCol w:w="2325"/>
        <w:gridCol w:w="1478"/>
        <w:gridCol w:w="1959"/>
        <w:gridCol w:w="1478"/>
        <w:tblGridChange w:id="0">
          <w:tblGrid>
            <w:gridCol w:w="1832"/>
            <w:gridCol w:w="2325"/>
            <w:gridCol w:w="1478"/>
            <w:gridCol w:w="1959"/>
            <w:gridCol w:w="147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Ф.И.О.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участника конкурса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Курс, группа, специальность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Руководитель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образовательной организации</w:t>
        <w:tab/>
        <w:t xml:space="preserve">____________</w:t>
        <w:tab/>
        <w:tab/>
        <w:t xml:space="preserve"> И.О. Фамилия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              (подпись)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 положению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 областном конкурсе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5245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«Студент года»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Я, ________________________________________________________________________,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проживающий по адресу: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(адрес места жительства)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паспорт _____________, выдан 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 «____» ________20__г.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документ, подтверждающий полномочия представителя___________________________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                       (заполняется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 получении согласия от представителя)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даю согласие 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(наименование и адрес исполнительного органа государственной власти,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органа местного самоуправления)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соответствии со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статьей 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(фамилия имя, отчество, дата рождения, место жительства, паспортные данные, сведения об образовании, адрес электронной почты, номер телефона) в целях содействия в выполнении работы при организации и проведении областного конкурса «Студент года», а именно на совершение действий, предусмотренных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пунктом 3 статьи 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Федерального закона «О персональных данных», с представленными мной сведениями.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 ________________________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(подпись)           (фамилия и инициалы)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«___» _______________ 20__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134" w:top="1134" w:left="1559" w:right="127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умерованныйсписок5">
    <w:name w:val="Нумерованный список 5"/>
    <w:basedOn w:val="Обычный"/>
    <w:next w:val="Нумерованныйсписок5"/>
    <w:autoRedefine w:val="0"/>
    <w:hidden w:val="0"/>
    <w:qFormat w:val="0"/>
    <w:pPr>
      <w:widowControl w:val="0"/>
      <w:numPr>
        <w:ilvl w:val="0"/>
        <w:numId w:val="1"/>
      </w:numPr>
      <w:suppressAutoHyphens w:val="1"/>
      <w:autoSpaceDE w:val="0"/>
      <w:autoSpaceDN w:val="0"/>
      <w:adjustRightInd w:val="0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b w:val="1"/>
      <w:bCs w:val="1"/>
      <w:color w:val="00000a"/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highlight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kdm44.r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