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0" w:type="dxa"/>
          <w:right w:w="0" w:type="dxa"/>
        </w:tblCellMar>
        <w:tblLook w:val="0000"/>
      </w:tblPr>
      <w:tblGrid>
        <w:gridCol w:w="4682"/>
        <w:gridCol w:w="4683"/>
      </w:tblGrid>
      <w:tr w:rsidR="00DC78E6">
        <w:tc>
          <w:tcPr>
            <w:tcW w:w="4677" w:type="dxa"/>
            <w:shd w:val="clear" w:color="auto" w:fill="auto"/>
          </w:tcPr>
          <w:p w:rsidR="00DC78E6" w:rsidRDefault="00DF663B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 июля 2009 года</w:t>
            </w:r>
          </w:p>
        </w:tc>
        <w:tc>
          <w:tcPr>
            <w:tcW w:w="4677" w:type="dxa"/>
            <w:shd w:val="clear" w:color="auto" w:fill="auto"/>
          </w:tcPr>
          <w:p w:rsidR="00DC78E6" w:rsidRDefault="00DF663B">
            <w:pPr>
              <w:pStyle w:val="ConsPlusNormal"/>
              <w:jc w:val="right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 172-ФЗ</w:t>
            </w:r>
          </w:p>
        </w:tc>
      </w:tr>
    </w:tbl>
    <w:p w:rsidR="00DC78E6" w:rsidRDefault="00DC78E6">
      <w:pPr>
        <w:pStyle w:val="ConsPlusNormal"/>
        <w:pBdr>
          <w:top w:val="single" w:sz="6" w:space="0" w:color="00000A"/>
        </w:pBdr>
        <w:spacing w:before="100" w:after="10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C78E6" w:rsidRDefault="00DC78E6">
      <w:pPr>
        <w:pStyle w:val="ConsPlusNormal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DC78E6" w:rsidRDefault="00DF663B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РОССИЙСКАЯ ФЕДЕРАЦИЯ</w:t>
      </w:r>
    </w:p>
    <w:p w:rsidR="00DC78E6" w:rsidRDefault="00DC78E6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DC78E6" w:rsidRDefault="00DF663B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ФЕДЕРАЛЬНЫЙ ЗАКОН</w:t>
      </w:r>
    </w:p>
    <w:p w:rsidR="00DC78E6" w:rsidRDefault="00DC78E6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DC78E6" w:rsidRDefault="00DF663B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ОБ АНТИКОРРУПЦИОННОЙ ЭКСПЕРТИЗЕ</w:t>
      </w:r>
    </w:p>
    <w:p w:rsidR="00DC78E6" w:rsidRDefault="00DF663B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НОРМАТИВНЫХ ПРАВОВЫХ АКТОВ И ПРОЕКТОВ НОРМАТИВНЫХ</w:t>
      </w:r>
    </w:p>
    <w:p w:rsidR="00DC78E6" w:rsidRDefault="00DF663B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ПРАВОВЫХ АКТОВ</w:t>
      </w:r>
    </w:p>
    <w:p w:rsidR="00DC78E6" w:rsidRDefault="00DC78E6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C78E6" w:rsidRDefault="00DF663B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  <w:u w:val="single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Принят</w:t>
      </w:r>
      <w:proofErr w:type="gramEnd"/>
    </w:p>
    <w:p w:rsidR="00DC78E6" w:rsidRDefault="00DF663B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Государственной Думой</w:t>
      </w:r>
    </w:p>
    <w:p w:rsidR="00DC78E6" w:rsidRDefault="00DF663B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3 июля 2009 года</w:t>
      </w:r>
    </w:p>
    <w:p w:rsidR="00DC78E6" w:rsidRDefault="00DC78E6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DC78E6" w:rsidRDefault="00DF663B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Одобрен</w:t>
      </w:r>
    </w:p>
    <w:p w:rsidR="00DC78E6" w:rsidRDefault="00DF663B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Советом Федерации</w:t>
      </w:r>
    </w:p>
    <w:p w:rsidR="00DC78E6" w:rsidRDefault="00DF663B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 июля 2009 </w:t>
      </w:r>
      <w:r>
        <w:rPr>
          <w:rFonts w:ascii="Times New Roman" w:hAnsi="Times New Roman"/>
          <w:color w:val="000000"/>
          <w:sz w:val="26"/>
          <w:szCs w:val="26"/>
        </w:rPr>
        <w:t>года</w:t>
      </w:r>
    </w:p>
    <w:p w:rsidR="00DC78E6" w:rsidRDefault="00DC78E6">
      <w:pPr>
        <w:pStyle w:val="ConsPlusNormal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DC78E6" w:rsidRDefault="00DF663B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Статья 1</w:t>
      </w:r>
    </w:p>
    <w:p w:rsidR="00DC78E6" w:rsidRDefault="00DC78E6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C78E6" w:rsidRDefault="00DF663B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Настоящий Федеральный закон устанавливает правовые и организационные основы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факторов и их последующего </w:t>
      </w:r>
      <w:r>
        <w:rPr>
          <w:rFonts w:ascii="Times New Roman" w:hAnsi="Times New Roman"/>
          <w:color w:val="000000"/>
          <w:sz w:val="26"/>
          <w:szCs w:val="26"/>
        </w:rPr>
        <w:t>устранения.</w:t>
      </w:r>
    </w:p>
    <w:p w:rsidR="00DC78E6" w:rsidRDefault="00DF663B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Коррупциогенными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правоприменителя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необоснованно широкие пределы усмотрения или возможность необоснованного применения исключен</w:t>
      </w:r>
      <w:r>
        <w:rPr>
          <w:rFonts w:ascii="Times New Roman" w:hAnsi="Times New Roman"/>
          <w:color w:val="000000"/>
          <w:sz w:val="26"/>
          <w:szCs w:val="26"/>
        </w:rPr>
        <w:t>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DC78E6" w:rsidRDefault="00DC78E6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C78E6" w:rsidRDefault="00DF663B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Статья 2</w:t>
      </w:r>
    </w:p>
    <w:p w:rsidR="00DC78E6" w:rsidRDefault="00DC78E6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C78E6" w:rsidRDefault="00DF663B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Основными принципами организации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антикоррупц</w:t>
      </w:r>
      <w:r>
        <w:rPr>
          <w:rFonts w:ascii="Times New Roman" w:hAnsi="Times New Roman"/>
          <w:color w:val="000000"/>
          <w:sz w:val="26"/>
          <w:szCs w:val="26"/>
        </w:rPr>
        <w:t>ионной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экспертизы нормативных правовых актов (проектов нормативных правовых актов) являются:</w:t>
      </w:r>
    </w:p>
    <w:p w:rsidR="00DC78E6" w:rsidRDefault="00DF663B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1) обязательность проведения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экспертизы проектов нормативных правовых актов;</w:t>
      </w:r>
    </w:p>
    <w:p w:rsidR="00DC78E6" w:rsidRDefault="00DF663B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2) оценка нормативного правового акта во взаимосвязи с другими норма</w:t>
      </w:r>
      <w:r>
        <w:rPr>
          <w:rFonts w:ascii="Times New Roman" w:hAnsi="Times New Roman"/>
          <w:color w:val="000000"/>
          <w:sz w:val="26"/>
          <w:szCs w:val="26"/>
        </w:rPr>
        <w:t>тивными правовыми актами;</w:t>
      </w:r>
    </w:p>
    <w:p w:rsidR="00DC78E6" w:rsidRDefault="00DF663B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3) обоснованность, объективность 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проверяемость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результатов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экспертизы нормативных правовых актов (проектов нормативных правовых актов);</w:t>
      </w:r>
    </w:p>
    <w:p w:rsidR="00DC78E6" w:rsidRDefault="00DF663B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4) компетентность лиц, проводящих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антикоррупционную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экспертизу нормативных</w:t>
      </w:r>
      <w:r>
        <w:rPr>
          <w:rFonts w:ascii="Times New Roman" w:hAnsi="Times New Roman"/>
          <w:color w:val="000000"/>
          <w:sz w:val="26"/>
          <w:szCs w:val="26"/>
        </w:rPr>
        <w:t xml:space="preserve"> правовых актов (проектов нормативных правовых актов);</w:t>
      </w:r>
    </w:p>
    <w:p w:rsidR="00DC78E6" w:rsidRDefault="00DF663B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субъектов Российской Федерации, органов местного самоуправления, </w:t>
      </w:r>
      <w:r>
        <w:rPr>
          <w:rFonts w:ascii="Times New Roman" w:hAnsi="Times New Roman"/>
          <w:color w:val="000000"/>
          <w:sz w:val="26"/>
          <w:szCs w:val="26"/>
        </w:rPr>
        <w:t xml:space="preserve">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экспертизы нормативных правовых актов (проектов нормативных правовых актов).</w:t>
      </w:r>
    </w:p>
    <w:p w:rsidR="00DC78E6" w:rsidRDefault="00DC78E6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C78E6" w:rsidRDefault="00DF663B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Статья 3</w:t>
      </w:r>
    </w:p>
    <w:p w:rsidR="00DC78E6" w:rsidRDefault="00DC78E6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C78E6" w:rsidRDefault="00DF663B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Антикоррупционная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экспертиза нормативных правовых актов (проектов нормативных правовых актов) проводится:</w:t>
      </w:r>
    </w:p>
    <w:p w:rsidR="00DC78E6" w:rsidRDefault="00DF663B">
      <w:pPr>
        <w:pStyle w:val="ConsPlusNormal"/>
        <w:ind w:firstLine="540"/>
        <w:jc w:val="both"/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"О прокуратуре Российской Федерации", в установленном Генеральной прокуратурой Российской Федерации </w:t>
      </w:r>
      <w:hyperlink r:id="rId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порядке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согласно </w:t>
      </w:r>
      <w:hyperlink r:id="rId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методике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определенной Правительством Российской </w:t>
      </w:r>
      <w:r>
        <w:rPr>
          <w:rFonts w:ascii="Times New Roman" w:hAnsi="Times New Roman"/>
          <w:color w:val="000000"/>
          <w:sz w:val="26"/>
          <w:szCs w:val="26"/>
        </w:rPr>
        <w:t>Федерации;</w:t>
      </w:r>
      <w:proofErr w:type="gramEnd"/>
    </w:p>
    <w:p w:rsidR="00DC78E6" w:rsidRDefault="00DF663B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порядке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согласно </w:t>
      </w:r>
      <w:hyperlink r:id="rId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методике</w:t>
        </w:r>
      </w:hyperlink>
      <w:r>
        <w:rPr>
          <w:rFonts w:ascii="Times New Roman" w:hAnsi="Times New Roman"/>
          <w:color w:val="000000"/>
          <w:sz w:val="26"/>
          <w:szCs w:val="26"/>
        </w:rPr>
        <w:t>, определенным Правительством Российской Федерации;</w:t>
      </w:r>
    </w:p>
    <w:p w:rsidR="00DC78E6" w:rsidRDefault="00DF663B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3) органами, организациями, их должностными</w:t>
      </w:r>
      <w:r>
        <w:rPr>
          <w:rFonts w:ascii="Times New Roman" w:hAnsi="Times New Roman"/>
          <w:color w:val="000000"/>
          <w:sz w:val="26"/>
          <w:szCs w:val="26"/>
        </w:rPr>
        <w:t xml:space="preserve">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</w:t>
      </w:r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Федерации, органов местного самоуправления, и согласно </w:t>
      </w:r>
      <w:hyperlink r:id="rId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методике</w:t>
        </w:r>
      </w:hyperlink>
      <w:r>
        <w:rPr>
          <w:rFonts w:ascii="Times New Roman" w:hAnsi="Times New Roman"/>
          <w:color w:val="000000"/>
          <w:sz w:val="26"/>
          <w:szCs w:val="26"/>
        </w:rPr>
        <w:t>, определенной Правительством Российской Федераци</w:t>
      </w:r>
      <w:r>
        <w:rPr>
          <w:rFonts w:ascii="Times New Roman" w:hAnsi="Times New Roman"/>
          <w:color w:val="000000"/>
          <w:sz w:val="26"/>
          <w:szCs w:val="26"/>
        </w:rPr>
        <w:t>и.</w:t>
      </w:r>
    </w:p>
    <w:p w:rsidR="00DC78E6" w:rsidRDefault="00DF663B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Прокуроры в ходе осуществления своих полномочий проводят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антикоррупционную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DC78E6" w:rsidRDefault="00DF663B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1) прав, свобод и обязанностей человека и гражданина;</w:t>
      </w:r>
    </w:p>
    <w:p w:rsidR="00DC78E6" w:rsidRDefault="00DF663B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2) </w:t>
      </w:r>
      <w:r>
        <w:rPr>
          <w:rFonts w:ascii="Times New Roman" w:hAnsi="Times New Roman"/>
          <w:color w:val="000000"/>
          <w:sz w:val="26"/>
          <w:szCs w:val="26"/>
        </w:rPr>
        <w:t>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</w:t>
      </w:r>
      <w:r>
        <w:rPr>
          <w:rFonts w:ascii="Times New Roman" w:hAnsi="Times New Roman"/>
          <w:color w:val="000000"/>
          <w:sz w:val="26"/>
          <w:szCs w:val="26"/>
        </w:rPr>
        <w:t>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DC78E6" w:rsidRDefault="00DF663B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3) социальных гарантий лицам, замещающим (замещавшим) государственные или муниципальные долж</w:t>
      </w:r>
      <w:r>
        <w:rPr>
          <w:rFonts w:ascii="Times New Roman" w:hAnsi="Times New Roman"/>
          <w:color w:val="000000"/>
          <w:sz w:val="26"/>
          <w:szCs w:val="26"/>
        </w:rPr>
        <w:t>ности, должности государственной или муниципальной службы.</w:t>
      </w:r>
    </w:p>
    <w:p w:rsidR="00DC78E6" w:rsidRDefault="00DF663B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bookmarkStart w:id="0" w:name="P48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3. Федеральный орган исполнительной власти в области юстиции проводит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антикоррупционную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экспертизу:</w:t>
      </w:r>
    </w:p>
    <w:p w:rsidR="00DC78E6" w:rsidRDefault="00DF663B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bookmarkStart w:id="1" w:name="P49"/>
      <w:bookmarkEnd w:id="1"/>
      <w:proofErr w:type="gramStart"/>
      <w:r>
        <w:rPr>
          <w:rFonts w:ascii="Times New Roman" w:hAnsi="Times New Roman"/>
          <w:color w:val="000000"/>
          <w:sz w:val="26"/>
          <w:szCs w:val="26"/>
        </w:rPr>
        <w:t>1) проектов федеральных законов, проектов указов Президента Российской Федерации и проектов поста</w:t>
      </w:r>
      <w:r>
        <w:rPr>
          <w:rFonts w:ascii="Times New Roman" w:hAnsi="Times New Roman"/>
          <w:color w:val="000000"/>
          <w:sz w:val="26"/>
          <w:szCs w:val="26"/>
        </w:rPr>
        <w:t>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DC78E6" w:rsidRDefault="00DF663B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bookmarkStart w:id="2" w:name="P50"/>
      <w:bookmarkEnd w:id="2"/>
      <w:r>
        <w:rPr>
          <w:rFonts w:ascii="Times New Roman" w:hAnsi="Times New Roman"/>
          <w:color w:val="000000"/>
          <w:sz w:val="26"/>
          <w:szCs w:val="26"/>
        </w:rPr>
        <w:t>2) проектов поправок Правительства Российской Федерации к пр</w:t>
      </w:r>
      <w:r>
        <w:rPr>
          <w:rFonts w:ascii="Times New Roman" w:hAnsi="Times New Roman"/>
          <w:color w:val="000000"/>
          <w:sz w:val="26"/>
          <w:szCs w:val="26"/>
        </w:rPr>
        <w:t>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C78E6" w:rsidRDefault="00DF663B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bookmarkStart w:id="3" w:name="P52"/>
      <w:bookmarkEnd w:id="3"/>
      <w:r>
        <w:rPr>
          <w:rFonts w:ascii="Times New Roman" w:hAnsi="Times New Roman"/>
          <w:color w:val="000000"/>
          <w:sz w:val="26"/>
          <w:szCs w:val="26"/>
        </w:rPr>
        <w:t xml:space="preserve">3) нормативных правовых актов федеральных органов исполнительной власти,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иных </w:t>
      </w:r>
      <w:r>
        <w:rPr>
          <w:rFonts w:ascii="Times New Roman" w:hAnsi="Times New Roman"/>
          <w:color w:val="000000"/>
          <w:sz w:val="26"/>
          <w:szCs w:val="26"/>
        </w:rPr>
        <w:t>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</w:t>
      </w:r>
      <w:r>
        <w:rPr>
          <w:rFonts w:ascii="Times New Roman" w:hAnsi="Times New Roman"/>
          <w:color w:val="000000"/>
          <w:sz w:val="26"/>
          <w:szCs w:val="26"/>
        </w:rPr>
        <w:t>ктов о внесении изменений в уставы муниципальных образований - при их государственной регистрации;</w:t>
      </w:r>
    </w:p>
    <w:p w:rsidR="00DC78E6" w:rsidRDefault="00DF663B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bookmarkStart w:id="4" w:name="P53"/>
      <w:bookmarkEnd w:id="4"/>
      <w:r>
        <w:rPr>
          <w:rFonts w:ascii="Times New Roman" w:hAnsi="Times New Roman"/>
          <w:color w:val="000000"/>
          <w:sz w:val="26"/>
          <w:szCs w:val="26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</w:t>
      </w:r>
      <w:r>
        <w:rPr>
          <w:rFonts w:ascii="Times New Roman" w:hAnsi="Times New Roman"/>
          <w:color w:val="000000"/>
          <w:sz w:val="26"/>
          <w:szCs w:val="26"/>
        </w:rPr>
        <w:t>ых актов субъектов Российской Федерации.</w:t>
      </w:r>
    </w:p>
    <w:p w:rsidR="00DC78E6" w:rsidRDefault="00DF663B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bookmarkStart w:id="5" w:name="P55"/>
      <w:bookmarkEnd w:id="5"/>
      <w:r>
        <w:rPr>
          <w:rFonts w:ascii="Times New Roman" w:hAnsi="Times New Roman"/>
          <w:color w:val="000000"/>
          <w:sz w:val="26"/>
          <w:szCs w:val="26"/>
        </w:rPr>
        <w:t xml:space="preserve">4. Органы, организации, их должностные лица проводят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антикоррупционную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</w:t>
      </w:r>
      <w:r>
        <w:rPr>
          <w:rFonts w:ascii="Times New Roman" w:hAnsi="Times New Roman"/>
          <w:color w:val="000000"/>
          <w:sz w:val="26"/>
          <w:szCs w:val="26"/>
        </w:rPr>
        <w:t>применения.</w:t>
      </w:r>
    </w:p>
    <w:p w:rsidR="00DC78E6" w:rsidRDefault="00DF663B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факторов, принятие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мер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по устранению которых не относится к их компетенции, информируют об этом </w:t>
      </w:r>
      <w:r>
        <w:rPr>
          <w:rFonts w:ascii="Times New Roman" w:hAnsi="Times New Roman"/>
          <w:color w:val="000000"/>
          <w:sz w:val="26"/>
          <w:szCs w:val="26"/>
        </w:rPr>
        <w:t>органы прокуратуры.</w:t>
      </w:r>
    </w:p>
    <w:p w:rsidR="00DC78E6" w:rsidRDefault="00DF663B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6. </w:t>
      </w:r>
      <w:proofErr w:type="spellStart"/>
      <w:proofErr w:type="gramStart"/>
      <w:r>
        <w:rPr>
          <w:rFonts w:ascii="Times New Roman" w:hAnsi="Times New Roman"/>
          <w:color w:val="000000"/>
          <w:sz w:val="26"/>
          <w:szCs w:val="26"/>
        </w:rPr>
        <w:t>Антикоррупционная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</w:t>
      </w:r>
      <w:r>
        <w:rPr>
          <w:rFonts w:ascii="Times New Roman" w:hAnsi="Times New Roman"/>
          <w:color w:val="000000"/>
          <w:sz w:val="26"/>
          <w:szCs w:val="26"/>
        </w:rPr>
        <w:t>органов, организаций, при мониторинге применения данных нормативных правовых актов.</w:t>
      </w:r>
      <w:proofErr w:type="gramEnd"/>
    </w:p>
    <w:p w:rsidR="00DC78E6" w:rsidRDefault="00DF663B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Антикоррупционная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</w:t>
      </w:r>
      <w:r>
        <w:rPr>
          <w:rFonts w:ascii="Times New Roman" w:hAnsi="Times New Roman"/>
          <w:color w:val="000000"/>
          <w:sz w:val="26"/>
          <w:szCs w:val="26"/>
        </w:rPr>
        <w:t xml:space="preserve">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</w:t>
      </w:r>
      <w:r>
        <w:rPr>
          <w:rFonts w:ascii="Times New Roman" w:hAnsi="Times New Roman"/>
          <w:color w:val="000000"/>
          <w:sz w:val="26"/>
          <w:szCs w:val="26"/>
        </w:rPr>
        <w:t>рмативных правовых актов.</w:t>
      </w:r>
    </w:p>
    <w:p w:rsidR="00DC78E6" w:rsidRDefault="00DF663B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факторов органы, организации, которым переданы полномочия реорганизованных и (или) упраздненных органов, орга</w:t>
      </w:r>
      <w:r>
        <w:rPr>
          <w:rFonts w:ascii="Times New Roman" w:hAnsi="Times New Roman"/>
          <w:color w:val="000000"/>
          <w:sz w:val="26"/>
          <w:szCs w:val="26"/>
        </w:rPr>
        <w:t>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</w:t>
      </w:r>
      <w:r>
        <w:rPr>
          <w:rFonts w:ascii="Times New Roman" w:hAnsi="Times New Roman"/>
          <w:color w:val="000000"/>
          <w:sz w:val="26"/>
          <w:szCs w:val="26"/>
        </w:rPr>
        <w:t xml:space="preserve"> направленного на исключение из нормативного правового акта реорганизованных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 (или) упраздненных органа, организации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факторов.</w:t>
      </w:r>
    </w:p>
    <w:p w:rsidR="00DC78E6" w:rsidRDefault="00DC78E6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C78E6" w:rsidRDefault="00DF663B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Статья 4</w:t>
      </w:r>
    </w:p>
    <w:p w:rsidR="00DC78E6" w:rsidRDefault="00DC78E6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C78E6" w:rsidRDefault="00DF663B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Выявленные в нормативных правовых актах (проектах нормативных правовых актов)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коррупциогенные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факт</w:t>
      </w:r>
      <w:r>
        <w:rPr>
          <w:rFonts w:ascii="Times New Roman" w:hAnsi="Times New Roman"/>
          <w:color w:val="000000"/>
          <w:sz w:val="26"/>
          <w:szCs w:val="26"/>
        </w:rPr>
        <w:t>оры отражаются:</w:t>
      </w:r>
    </w:p>
    <w:p w:rsidR="00DC78E6" w:rsidRDefault="00DF663B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DC78E6" w:rsidRDefault="00DF663B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2) в </w:t>
      </w:r>
      <w:hyperlink r:id="rId1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заключении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составляемом при проведении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экспертизы в случаях, предусмотренных </w:t>
      </w:r>
      <w:hyperlink w:anchor="P4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частями 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w:anchor="P5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4 статьи 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Федерального закона (далее - заключение).</w:t>
      </w:r>
    </w:p>
    <w:p w:rsidR="00DC78E6" w:rsidRDefault="00DF663B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коррупциогенные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факторы</w:t>
      </w:r>
      <w:r>
        <w:rPr>
          <w:rFonts w:ascii="Times New Roman" w:hAnsi="Times New Roman"/>
          <w:color w:val="000000"/>
          <w:sz w:val="26"/>
          <w:szCs w:val="26"/>
        </w:rPr>
        <w:t xml:space="preserve"> и предложены способы их устранения.</w:t>
      </w:r>
    </w:p>
    <w:p w:rsidR="00DC78E6" w:rsidRDefault="00DF663B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</w:t>
      </w:r>
      <w:r>
        <w:rPr>
          <w:rFonts w:ascii="Times New Roman" w:hAnsi="Times New Roman"/>
          <w:color w:val="000000"/>
          <w:sz w:val="26"/>
          <w:szCs w:val="26"/>
        </w:rPr>
        <w:t>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Требование прокурора об изменении нормативного правового акта, направленное в законодательный (представит</w:t>
      </w:r>
      <w:r>
        <w:rPr>
          <w:rFonts w:ascii="Times New Roman" w:hAnsi="Times New Roman"/>
          <w:color w:val="000000"/>
          <w:sz w:val="26"/>
          <w:szCs w:val="26"/>
        </w:rPr>
        <w:t>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</w:t>
      </w:r>
      <w:r>
        <w:rPr>
          <w:rFonts w:ascii="Times New Roman" w:hAnsi="Times New Roman"/>
          <w:color w:val="000000"/>
          <w:sz w:val="26"/>
          <w:szCs w:val="26"/>
        </w:rPr>
        <w:t>ый издал этот акт, в соответствии с его компетенцией.</w:t>
      </w:r>
    </w:p>
    <w:p w:rsidR="00DC78E6" w:rsidRDefault="00DF663B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DC78E6" w:rsidRDefault="00DF663B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4.1. Заключения, составляемые при проведении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экспертизы в случаях, преду</w:t>
      </w:r>
      <w:r>
        <w:rPr>
          <w:rFonts w:ascii="Times New Roman" w:hAnsi="Times New Roman"/>
          <w:color w:val="000000"/>
          <w:sz w:val="26"/>
          <w:szCs w:val="26"/>
        </w:rPr>
        <w:t xml:space="preserve">смотренных </w:t>
      </w:r>
      <w:hyperlink w:anchor="P5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пунктом 3 части 3 статьи 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закона, носят обязательный характер.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При выявлении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факторов в нормативных правовых актах федеральных органов исполнительной власти, иных государственных о</w:t>
      </w:r>
      <w:r>
        <w:rPr>
          <w:rFonts w:ascii="Times New Roman" w:hAnsi="Times New Roman"/>
          <w:color w:val="000000"/>
          <w:sz w:val="26"/>
          <w:szCs w:val="26"/>
        </w:rPr>
        <w:t>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</w:t>
      </w:r>
      <w:r>
        <w:rPr>
          <w:rFonts w:ascii="Times New Roman" w:hAnsi="Times New Roman"/>
          <w:color w:val="000000"/>
          <w:sz w:val="26"/>
          <w:szCs w:val="26"/>
        </w:rPr>
        <w:t xml:space="preserve"> изменений в уставы муниципальных образований указанные акты не подлежат государственной регистрации.</w:t>
      </w:r>
      <w:proofErr w:type="gramEnd"/>
    </w:p>
    <w:p w:rsidR="00DC78E6" w:rsidRDefault="00DF663B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5. Заключения, составляемые при проведении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экспертизы в случаях, предусмотренных </w:t>
      </w:r>
      <w:hyperlink w:anchor="P4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пунктами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hyperlink w:anchor="P5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w:anchor="P5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4 части 3 статьи 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DC78E6" w:rsidRDefault="00DF663B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6. Разногласия, возникающие при оценке у</w:t>
      </w:r>
      <w:r>
        <w:rPr>
          <w:rFonts w:ascii="Times New Roman" w:hAnsi="Times New Roman"/>
          <w:color w:val="000000"/>
          <w:sz w:val="26"/>
          <w:szCs w:val="26"/>
        </w:rPr>
        <w:t xml:space="preserve">казанных в заключении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факторов, разрешаются в порядке, установленном Правительством Российской Федерации.</w:t>
      </w:r>
    </w:p>
    <w:p w:rsidR="00DC78E6" w:rsidRDefault="00DC78E6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C78E6" w:rsidRDefault="00DC78E6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C78E6" w:rsidRDefault="00DF663B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Статья 5</w:t>
      </w:r>
    </w:p>
    <w:p w:rsidR="00DC78E6" w:rsidRDefault="00DC78E6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C78E6" w:rsidRDefault="00DF663B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1. Институты гражданского общества и граждане могут в </w:t>
      </w:r>
      <w:hyperlink r:id="rId1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порядке</w:t>
        </w:r>
      </w:hyperlink>
      <w:r>
        <w:rPr>
          <w:rFonts w:ascii="Times New Roman" w:hAnsi="Times New Roman"/>
          <w:color w:val="000000"/>
          <w:sz w:val="26"/>
          <w:szCs w:val="26"/>
        </w:rPr>
        <w:t>, предусмотренном нормативными правовыми актами Российской Федерации, за счет собственных сре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дств пр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оводить независимую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антикоррупционную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экспертизу нормативных правовых актов (проектов нормативных правовых актов). </w:t>
      </w:r>
      <w:hyperlink r:id="rId1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Порядок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условия аккредитац</w:t>
      </w:r>
      <w:r>
        <w:rPr>
          <w:rFonts w:ascii="Times New Roman" w:hAnsi="Times New Roman"/>
          <w:color w:val="000000"/>
          <w:sz w:val="26"/>
          <w:szCs w:val="26"/>
        </w:rPr>
        <w:t xml:space="preserve">ии экспертов по проведению независимой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DC78E6" w:rsidRDefault="00DF663B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2. В </w:t>
      </w:r>
      <w:hyperlink r:id="rId1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заключении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по результатам независимой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</w:t>
      </w:r>
      <w:r>
        <w:rPr>
          <w:rFonts w:ascii="Times New Roman" w:hAnsi="Times New Roman"/>
          <w:color w:val="000000"/>
          <w:sz w:val="26"/>
          <w:szCs w:val="26"/>
        </w:rPr>
        <w:t>оррупциогенные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факторы и предложены способы их устранения.</w:t>
      </w:r>
    </w:p>
    <w:p w:rsidR="00DC78E6" w:rsidRDefault="00DF663B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Заключение по результатам независимой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</w:t>
      </w:r>
      <w:r>
        <w:rPr>
          <w:rFonts w:ascii="Times New Roman" w:hAnsi="Times New Roman"/>
          <w:color w:val="000000"/>
          <w:sz w:val="26"/>
          <w:szCs w:val="26"/>
        </w:rPr>
        <w:t>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</w:t>
      </w:r>
      <w:r>
        <w:rPr>
          <w:rFonts w:ascii="Times New Roman" w:hAnsi="Times New Roman"/>
          <w:color w:val="000000"/>
          <w:sz w:val="26"/>
          <w:szCs w:val="26"/>
        </w:rPr>
        <w:t xml:space="preserve">собе устранения выявленных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факторов.</w:t>
      </w:r>
    </w:p>
    <w:p w:rsidR="00DC78E6" w:rsidRDefault="00DC78E6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C78E6" w:rsidRDefault="00DF663B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Президент</w:t>
      </w:r>
    </w:p>
    <w:p w:rsidR="00DC78E6" w:rsidRDefault="00DF663B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</w:p>
    <w:p w:rsidR="00DC78E6" w:rsidRDefault="00DF663B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Д.МЕДВЕДЕВ</w:t>
      </w:r>
    </w:p>
    <w:p w:rsidR="00DC78E6" w:rsidRDefault="00DF663B">
      <w:pPr>
        <w:pStyle w:val="ConsPlusNormal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Москва, Кремль</w:t>
      </w:r>
    </w:p>
    <w:p w:rsidR="00DC78E6" w:rsidRDefault="00DF663B">
      <w:pPr>
        <w:pStyle w:val="ConsPlusNormal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17 июля 2009 года</w:t>
      </w:r>
    </w:p>
    <w:p w:rsidR="00DC78E6" w:rsidRDefault="00DF663B">
      <w:pPr>
        <w:pStyle w:val="ConsPlusNormal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N 172-ФЗ</w:t>
      </w:r>
    </w:p>
    <w:p w:rsidR="00DC78E6" w:rsidRDefault="00DC78E6">
      <w:pPr>
        <w:pStyle w:val="ConsPlusNormal"/>
        <w:rPr>
          <w:rFonts w:ascii="Times New Roman" w:hAnsi="Times New Roman"/>
          <w:color w:val="000000"/>
          <w:sz w:val="26"/>
          <w:szCs w:val="26"/>
        </w:rPr>
      </w:pPr>
    </w:p>
    <w:p w:rsidR="00DC78E6" w:rsidRDefault="00DC78E6">
      <w:pPr>
        <w:pStyle w:val="ConsPlusNormal"/>
        <w:rPr>
          <w:rFonts w:ascii="Times New Roman" w:hAnsi="Times New Roman"/>
          <w:color w:val="000000"/>
          <w:sz w:val="26"/>
          <w:szCs w:val="26"/>
        </w:rPr>
      </w:pPr>
    </w:p>
    <w:p w:rsidR="00DC78E6" w:rsidRDefault="00DC78E6">
      <w:pPr>
        <w:pStyle w:val="ConsPlusNormal"/>
        <w:pBdr>
          <w:top w:val="single" w:sz="6" w:space="0" w:color="00000A"/>
        </w:pBdr>
        <w:spacing w:before="100" w:after="10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C78E6" w:rsidRDefault="00DC78E6"/>
    <w:sectPr w:rsidR="00DC78E6" w:rsidSect="00DC78E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8E6"/>
    <w:rsid w:val="00DC78E6"/>
    <w:rsid w:val="00DF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E6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DC78E6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DC78E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DC78E6"/>
    <w:pPr>
      <w:spacing w:after="140" w:line="288" w:lineRule="auto"/>
    </w:pPr>
  </w:style>
  <w:style w:type="paragraph" w:styleId="a5">
    <w:name w:val="List"/>
    <w:basedOn w:val="a4"/>
    <w:rsid w:val="00DC78E6"/>
    <w:rPr>
      <w:rFonts w:cs="Mangal"/>
    </w:rPr>
  </w:style>
  <w:style w:type="paragraph" w:styleId="a6">
    <w:name w:val="Title"/>
    <w:basedOn w:val="a"/>
    <w:rsid w:val="00DC78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DC78E6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8751A8"/>
    <w:pPr>
      <w:widowControl w:val="0"/>
      <w:spacing w:line="240" w:lineRule="auto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8751A8"/>
    <w:pPr>
      <w:widowControl w:val="0"/>
      <w:spacing w:line="240" w:lineRule="auto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8751A8"/>
    <w:pPr>
      <w:widowControl w:val="0"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54F76570BCE5ABAE6BDD8C2388F672DC05935E47B518A25A659E74B415106F877BC45A12EE2A4bCZDN" TargetMode="External"/><Relationship Id="rId13" Type="http://schemas.openxmlformats.org/officeDocument/2006/relationships/hyperlink" Target="consultantplus://offline/ref=F6954F76570BCE5ABAE6A3C3D7388F672DCC5834E07E518A25A659E74B415106F877BC45A12EE2A7bCZ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954F76570BCE5ABAE6BDD8C2388F672DC05935E47B518A25A659E74B415106F877BC45A12EE2A7bCZ9N" TargetMode="External"/><Relationship Id="rId12" Type="http://schemas.openxmlformats.org/officeDocument/2006/relationships/hyperlink" Target="consultantplus://offline/ref=F6954F76570BCE5ABAE6BDD8C2388F672EC85B31E176518A25A659E74B415106F877BC45A12EE2A7bCZ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954F76570BCE5ABAE6BDD8C2388F672DC05935E47B518A25A659E74B415106F877BC45A12EE2A4bCZDN" TargetMode="External"/><Relationship Id="rId11" Type="http://schemas.openxmlformats.org/officeDocument/2006/relationships/hyperlink" Target="consultantplus://offline/ref=F6954F76570BCE5ABAE6BDD8C2388F672DC05935E47B518A25A659E74B415106F877BC45A12EE2A4bCZBN" TargetMode="External"/><Relationship Id="rId5" Type="http://schemas.openxmlformats.org/officeDocument/2006/relationships/hyperlink" Target="consultantplus://offline/ref=F6954F76570BCE5ABAE6A3C3D7388F672DCA5233E377518A25A659E74B415106F877BC45A12EE2A6bCZ9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6954F76570BCE5ABAE6BDD8C2388F672EC85B39E37B518A25A659E74B415106F877BC45A12EE2A3bCZAN" TargetMode="External"/><Relationship Id="rId4" Type="http://schemas.openxmlformats.org/officeDocument/2006/relationships/hyperlink" Target="consultantplus://offline/ref=F6954F76570BCE5ABAE6BDD8C2388F672EC85A38E17E518A25A659E74B415106F877BC45A12EE7A4bCZFN" TargetMode="External"/><Relationship Id="rId9" Type="http://schemas.openxmlformats.org/officeDocument/2006/relationships/hyperlink" Target="consultantplus://offline/ref=F6954F76570BCE5ABAE6BDD8C2388F672DC05935E47B518A25A659E74B415106F877BC45A12EE2A4bCZD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1878</Words>
  <Characters>10705</Characters>
  <Application>Microsoft Office Word</Application>
  <DocSecurity>0</DocSecurity>
  <Lines>89</Lines>
  <Paragraphs>25</Paragraphs>
  <ScaleCrop>false</ScaleCrop>
  <Company>*</Company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014000000235</dc:creator>
  <cp:lastModifiedBy>user</cp:lastModifiedBy>
  <cp:revision>2</cp:revision>
  <dcterms:created xsi:type="dcterms:W3CDTF">2017-01-11T07:36:00Z</dcterms:created>
  <dcterms:modified xsi:type="dcterms:W3CDTF">2017-01-11T07:36:00Z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