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9" w:rsidRDefault="00BC7949">
      <w:pPr>
        <w:pStyle w:val="ConsPlusNormal"/>
        <w:jc w:val="both"/>
        <w:outlineLvl w:val="0"/>
      </w:pPr>
      <w:bookmarkStart w:id="0" w:name="_GoBack"/>
      <w:bookmarkEnd w:id="0"/>
    </w:p>
    <w:p w:rsidR="00BC7949" w:rsidRDefault="00BC7949">
      <w:pPr>
        <w:pStyle w:val="ConsPlusTitle"/>
        <w:jc w:val="center"/>
        <w:outlineLvl w:val="0"/>
      </w:pPr>
      <w:r>
        <w:t>ГУБЕРНАТОР КОСТРОМСКОЙ ОБЛАСТИ</w:t>
      </w:r>
    </w:p>
    <w:p w:rsidR="00BC7949" w:rsidRDefault="00BC7949">
      <w:pPr>
        <w:pStyle w:val="ConsPlusTitle"/>
        <w:jc w:val="center"/>
      </w:pPr>
    </w:p>
    <w:p w:rsidR="00BC7949" w:rsidRDefault="00BC7949">
      <w:pPr>
        <w:pStyle w:val="ConsPlusTitle"/>
        <w:jc w:val="center"/>
      </w:pPr>
      <w:r>
        <w:t>ПОСТАНОВЛЕНИЕ</w:t>
      </w:r>
    </w:p>
    <w:p w:rsidR="00BC7949" w:rsidRDefault="00BC7949">
      <w:pPr>
        <w:pStyle w:val="ConsPlusTitle"/>
        <w:jc w:val="center"/>
      </w:pPr>
      <w:r>
        <w:t>от 22 февраля 2011 г. N 22</w:t>
      </w:r>
    </w:p>
    <w:p w:rsidR="00BC7949" w:rsidRDefault="00BC7949">
      <w:pPr>
        <w:pStyle w:val="ConsPlusTitle"/>
        <w:jc w:val="center"/>
      </w:pPr>
    </w:p>
    <w:p w:rsidR="00BC7949" w:rsidRDefault="00BC7949">
      <w:pPr>
        <w:pStyle w:val="ConsPlusTitle"/>
        <w:jc w:val="center"/>
      </w:pPr>
      <w:r>
        <w:t>ОБ УТВЕРЖДЕНИИ ИНСТРУКЦИИ ПО ПРОВЕДЕНИЮ СЛУЖЕБНОЙ ПРОВЕРКИ</w:t>
      </w:r>
    </w:p>
    <w:p w:rsidR="00BC7949" w:rsidRDefault="00BC7949">
      <w:pPr>
        <w:pStyle w:val="ConsPlusTitle"/>
        <w:jc w:val="center"/>
      </w:pPr>
      <w:r>
        <w:t>В ИСПОЛНИТЕЛЬНЫХ ОРГАНАХ ГОСУДАРСТВЕННОЙ ВЛАСТИ</w:t>
      </w:r>
    </w:p>
    <w:p w:rsidR="00BC7949" w:rsidRDefault="00BC7949">
      <w:pPr>
        <w:pStyle w:val="ConsPlusTitle"/>
        <w:jc w:val="center"/>
      </w:pPr>
      <w:r>
        <w:t>КОСТРОМСКОЙ ОБЛАСТИ</w:t>
      </w:r>
    </w:p>
    <w:p w:rsidR="00BC7949" w:rsidRDefault="00BC7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949" w:rsidRDefault="00BC7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949" w:rsidRDefault="00BC7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7949" w:rsidRDefault="00BC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23.08.2016 </w:t>
            </w:r>
            <w:hyperlink r:id="rId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18.07.2018 </w:t>
            </w:r>
            <w:hyperlink r:id="rId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постановляю: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проведению служебной проверки в исполнительных органах государственной власти Костромской области.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</w:pPr>
      <w:r>
        <w:t>Губернатор</w:t>
      </w:r>
    </w:p>
    <w:p w:rsidR="00BC7949" w:rsidRDefault="00BC7949">
      <w:pPr>
        <w:pStyle w:val="ConsPlusNormal"/>
        <w:jc w:val="right"/>
      </w:pPr>
      <w:r>
        <w:t>Костромской области</w:t>
      </w:r>
    </w:p>
    <w:p w:rsidR="00BC7949" w:rsidRDefault="00BC7949">
      <w:pPr>
        <w:pStyle w:val="ConsPlusNormal"/>
        <w:jc w:val="right"/>
      </w:pPr>
      <w:r>
        <w:t>И.СЛЮНЯЕВ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  <w:outlineLvl w:val="0"/>
      </w:pPr>
      <w:r>
        <w:t>Приложение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</w:pPr>
      <w:r>
        <w:t>Утверждена</w:t>
      </w:r>
    </w:p>
    <w:p w:rsidR="00BC7949" w:rsidRDefault="00BC7949">
      <w:pPr>
        <w:pStyle w:val="ConsPlusNormal"/>
        <w:jc w:val="right"/>
      </w:pPr>
      <w:r>
        <w:t>постановлением</w:t>
      </w:r>
    </w:p>
    <w:p w:rsidR="00BC7949" w:rsidRDefault="00BC7949">
      <w:pPr>
        <w:pStyle w:val="ConsPlusNormal"/>
        <w:jc w:val="right"/>
      </w:pPr>
      <w:r>
        <w:t>губернатора</w:t>
      </w:r>
    </w:p>
    <w:p w:rsidR="00BC7949" w:rsidRDefault="00BC7949">
      <w:pPr>
        <w:pStyle w:val="ConsPlusNormal"/>
        <w:jc w:val="right"/>
      </w:pPr>
      <w:r>
        <w:t>Костромской области</w:t>
      </w:r>
    </w:p>
    <w:p w:rsidR="00BC7949" w:rsidRDefault="00BC7949">
      <w:pPr>
        <w:pStyle w:val="ConsPlusNormal"/>
        <w:jc w:val="right"/>
      </w:pPr>
      <w:r>
        <w:t>от 22 февраля 2011 г. N 22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BC7949" w:rsidRDefault="00BC7949">
      <w:pPr>
        <w:pStyle w:val="ConsPlusTitle"/>
        <w:jc w:val="center"/>
      </w:pPr>
      <w:r>
        <w:t xml:space="preserve">ПО ПРОВЕДЕНИЮ СЛУЖЕБНОЙ ПРОВЕРКИ В </w:t>
      </w:r>
      <w:proofErr w:type="gramStart"/>
      <w:r>
        <w:t>ИСПОЛНИТЕЛЬНЫХ</w:t>
      </w:r>
      <w:proofErr w:type="gramEnd"/>
    </w:p>
    <w:p w:rsidR="00BC7949" w:rsidRDefault="00BC7949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ГОСУДАРСТВЕННОЙ ВЛАСТИ КОСТРОМСКОЙ ОБЛАСТИ</w:t>
      </w:r>
    </w:p>
    <w:p w:rsidR="00BC7949" w:rsidRDefault="00BC7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949" w:rsidRDefault="00BC7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949" w:rsidRDefault="00BC7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BC7949" w:rsidRDefault="00BC7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9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23.08.2016 </w:t>
            </w:r>
            <w:hyperlink r:id="rId1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18.07.2018 </w:t>
            </w:r>
            <w:hyperlink r:id="rId1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ind w:firstLine="540"/>
        <w:jc w:val="both"/>
      </w:pPr>
      <w:r>
        <w:t>1. Настоящая Инструкция по проведению служебной проверки в исполнительных органах государственной власти Костромской области (далее - Инструкция) определяет порядок организации работы по проведению служебной проверки в отношении государственных гражданских служащих исполнительных органов государственной власти Костромской области (далее - гражданские служащие).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lastRenderedPageBreak/>
        <w:t>2. Руководитель (начальник) гражданского служащего, которому стало известно о совершении этим гражданским служащим проступка, обязан незамедлительно в письменной форме доложить о проступке руководителю исполнительного органа государственной власти Костромской области: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в администрации Костромской области - губернатору Костромской области;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в исполнительном органе государственной власти Костромской области - руководителю исполнительного органа.</w:t>
      </w:r>
    </w:p>
    <w:p w:rsidR="00BC7949" w:rsidRDefault="00BC7949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Решение о проведении служебной проверки в отношении гражданских служащих (по письменным заявлениям гражданских служащих) принимается:</w:t>
      </w:r>
    </w:p>
    <w:p w:rsidR="00BC7949" w:rsidRDefault="00BC794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в администрации Костромской области, а также в отношении руководителей исполнительных органов государственной власти Костромской области - губернатором Костромской области;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в исполнительном органе государственной власти Костромской области - руководителем исполнительного органа государственной власти Костромской области.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4. Решение о проведении служебной проверки принимается в течение 5 календарных дней, включая день:</w:t>
      </w:r>
    </w:p>
    <w:p w:rsidR="00BC7949" w:rsidRDefault="00BC794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18.07.2018 N 162)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когда должностному лицу, обладающему полномочиями принимать решение о назначении служебной проверки, стало известно о совершении гражданским служащим проступка;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когда должностным лицом, обладающим полномочиями принимать решение о назначении служебной проверки, получено письменное заявление гражданского служащего о проведении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5. Проведение служебной проверки поручается: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администрации Костромской области - управлению государственной службы и кадровой работы администрации Костромской области;</w:t>
      </w:r>
    </w:p>
    <w:p w:rsidR="00BC7949" w:rsidRDefault="00BC794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исполнительном органе государственной власти Костромской области - кадровому подразделению либо, при его отсутствии, гражданскому служащему, в должностные обязанности которого входит осуществление кадровой работы (далее - уполномоченный гражданский служащий).</w:t>
      </w:r>
    </w:p>
    <w:p w:rsidR="00BC7949" w:rsidRDefault="00BC7949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6. В соответствии с </w:t>
      </w:r>
      <w:hyperlink r:id="rId1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закон)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должностному лицу, принявшему решение о проведении служебной проверки,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BC7949" w:rsidRDefault="00BC79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7. О проведении служебной проверки издается распоряжение (приказ), которо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 xml:space="preserve">) подписывает в пределах предоставленных ему полномочий должностное лицо, указанное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Инструкции.</w:t>
      </w:r>
    </w:p>
    <w:p w:rsidR="00BC7949" w:rsidRDefault="00BC794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8. Проект распоряжения (приказа) о проведении служебной проверки готовится: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в администрации Костромской области - управлением государственной службы и кадровой работы администрации Костромской области;</w:t>
      </w:r>
    </w:p>
    <w:p w:rsidR="00BC7949" w:rsidRDefault="00BC794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27.08.2014 N 163)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в исполнительном органе государственной власти Костромской области - кадровым подразделением либо, при его отсутствии, уполномоченным гражданским служащим.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распоряжении (приказе) о проведении служебной проверки: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указываются основание служебной проверки, должность, фамилия, имя и отчество гражданского служащего, в отношении которого (либо по письменному заявлению которого) проводится служебная проверка;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определяется срок проведения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5) утверждается состав комиссии по проведению служебной проверки (далее - комиссия).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9. Служебная проверка должна быть завершена не позднее чем через один месяц со дня принятия решения о ее проведении.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Служебная проверка считается завершенной в день утверждения письменного заключения по ее результатам (далее - заключение) должностным лицом, принявшим решение о ее проведении.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10. Служебная проверка проводится комиссией, которая состоит из трех и более гражданских служащих, обладающих необходимыми знаниями и опытом.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11. В состав комиссии включаются: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в администрации Костромской области - начальник управления государственной службы и кадровой работы или его заместитель (председатель комиссии); гражданский служащий управления государственной службы и кадровой работы; гражданский служащий правового управления; представитель выборного профсоюзного органа (при наличии выборного профсоюзного органа); при необходимости иные гражданские служащие;</w:t>
      </w:r>
    </w:p>
    <w:p w:rsidR="00BC7949" w:rsidRDefault="00BC7949">
      <w:pPr>
        <w:pStyle w:val="ConsPlusNormal"/>
        <w:jc w:val="both"/>
      </w:pPr>
      <w:r>
        <w:t xml:space="preserve">(в ред. постановлений губернатора Костромской области от 27.08.2014 </w:t>
      </w:r>
      <w:hyperlink r:id="rId19" w:history="1">
        <w:r>
          <w:rPr>
            <w:color w:val="0000FF"/>
          </w:rPr>
          <w:t>N 163</w:t>
        </w:r>
      </w:hyperlink>
      <w:r>
        <w:t xml:space="preserve">, от 23.08.2016 </w:t>
      </w:r>
      <w:hyperlink r:id="rId20" w:history="1">
        <w:r>
          <w:rPr>
            <w:color w:val="0000FF"/>
          </w:rPr>
          <w:t>N 181</w:t>
        </w:r>
      </w:hyperlink>
      <w:r>
        <w:t>)</w:t>
      </w:r>
    </w:p>
    <w:p w:rsidR="00BC7949" w:rsidRDefault="00BC7949">
      <w:pPr>
        <w:pStyle w:val="ConsPlusNormal"/>
        <w:spacing w:before="220"/>
        <w:ind w:firstLine="540"/>
        <w:jc w:val="both"/>
      </w:pPr>
      <w:proofErr w:type="gramStart"/>
      <w:r>
        <w:t>2) в исполнительном органе государственной власти Костромской области - заместитель руководителя исполнительного органа государственной власти, курирующий вопросы кадровой службы, а в случае отсутствия - руководитель кадрового подразделения или его заместитель или уполномоченный гражданский служащий (председатель комиссии); гражданский служащий юридического подразделения; представитель выборного профсоюзного органа (при наличии выборного профсоюзного органа); при необходимости иные гражданские служащие.</w:t>
      </w:r>
      <w:proofErr w:type="gramEnd"/>
    </w:p>
    <w:p w:rsidR="00BC7949" w:rsidRDefault="00BC79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В случае невозможности участия в составе комиссии гражданских служащих указанных категорий должностей в состав комиссии по решению должностного лица, принявшего решение о проведении служебной проверки, могут включаться гражданские служащие другого исполнительного органа государственной власти с соблюдением требований </w:t>
      </w:r>
      <w:hyperlink w:anchor="P56" w:history="1">
        <w:r>
          <w:rPr>
            <w:color w:val="0000FF"/>
          </w:rPr>
          <w:t>пункта 6</w:t>
        </w:r>
      </w:hyperlink>
      <w:r>
        <w:t xml:space="preserve"> Инструкции.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12.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lastRenderedPageBreak/>
        <w:t>Председатель комиссии: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1) реализует полномочие представителя нанимателя, предусмотренное </w:t>
      </w:r>
      <w:hyperlink r:id="rId22" w:history="1">
        <w:r>
          <w:rPr>
            <w:color w:val="0000FF"/>
          </w:rPr>
          <w:t>частью 1 статьи 58</w:t>
        </w:r>
      </w:hyperlink>
      <w:r>
        <w:t xml:space="preserve">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2) координирует работу членов комиссии, организует взаимодействие и осуществляет </w:t>
      </w:r>
      <w:proofErr w:type="gramStart"/>
      <w:r>
        <w:t>контроль за</w:t>
      </w:r>
      <w:proofErr w:type="gramEnd"/>
      <w:r>
        <w:t xml:space="preserve"> их деятельностью;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оказывает членам комиссии методическую помощь по сбору, обобщению и анализу изучаемых в ходе служебной проверки документов;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направляет в установленном порядке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5) пользуется правами и исполняет обязанности члена комиссии, предусмотренные </w:t>
      </w:r>
      <w:hyperlink w:anchor="P8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9" w:history="1">
        <w:r>
          <w:rPr>
            <w:color w:val="0000FF"/>
          </w:rPr>
          <w:t>14</w:t>
        </w:r>
      </w:hyperlink>
      <w:r>
        <w:t xml:space="preserve"> Инструкции.</w:t>
      </w:r>
    </w:p>
    <w:p w:rsidR="00BC7949" w:rsidRDefault="00BC7949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13. Член комиссии в соответствии с поставленными перед ним задачами, с целью выяснения фактических обстоятельств имеет право:</w:t>
      </w:r>
    </w:p>
    <w:p w:rsidR="00BC7949" w:rsidRDefault="00BC7949">
      <w:pPr>
        <w:pStyle w:val="ConsPlusNormal"/>
        <w:spacing w:before="220"/>
        <w:ind w:firstLine="540"/>
        <w:jc w:val="both"/>
      </w:pPr>
      <w:proofErr w:type="gramStart"/>
      <w:r>
        <w:t>1) предлагать гражданским служащим и иным лицам (за исключением гражданского служащего, в отношении которого (по письменному заявлению которого)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  <w:proofErr w:type="gramEnd"/>
    </w:p>
    <w:p w:rsidR="00BC7949" w:rsidRDefault="00BC7949">
      <w:pPr>
        <w:pStyle w:val="ConsPlusNormal"/>
        <w:spacing w:before="220"/>
        <w:ind w:firstLine="540"/>
        <w:jc w:val="both"/>
      </w:pPr>
      <w:r>
        <w:t>2) в установленном порядке знакомиться с документами, имеющими отношение к предмету служебной проверки, приобщать их (или их копии) в случае необходимости к материалам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получать консультации у специалистов по вопросам, требующим специальных знаний;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при необходимости выезжать в установленном порядке и с разрешения председателя комиссии на место совершения проступка.</w:t>
      </w:r>
    </w:p>
    <w:p w:rsidR="00BC7949" w:rsidRDefault="00BC7949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14. Член комиссии обязан: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ознакомиться с Инструкцией под роспись в листе ознакомления, который прилагается к материалам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в случае обнаружения признаков преступления, административного правонарушения или нарушений служебной дисциплины немедленно докладывать об этом председателю комиссии;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обеспечивать сохранность материалов служебной проверки, не разглашать сведения о ее результатах.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15. Гражданский служащий, в отношении которого (по письменному заявлению которого) проводится служебная проверка, имеет право: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ознакомиться с распоряжением (приказом) о проведении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lastRenderedPageBreak/>
        <w:t>2) давать устные и письменные объяснения (письменные объяснения пишутся собственноручно на имя должностного лица, принявшего решение о проведении служебной проверки);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представлять заявления, ходатайства и иные документы, которые приобщаются к материалам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5)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16. Председатель и члены комиссии: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изучают действующие нормативные правовые акты по вопросам, относящимся к служебной проверке;</w:t>
      </w:r>
    </w:p>
    <w:p w:rsidR="00BC7949" w:rsidRDefault="00BC7949">
      <w:pPr>
        <w:pStyle w:val="ConsPlusNormal"/>
        <w:spacing w:before="220"/>
        <w:ind w:firstLine="540"/>
        <w:jc w:val="both"/>
      </w:pPr>
      <w:proofErr w:type="gramStart"/>
      <w:r>
        <w:t>2) 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  <w:proofErr w:type="gramEnd"/>
    </w:p>
    <w:p w:rsidR="00BC7949" w:rsidRDefault="00BC7949">
      <w:pPr>
        <w:pStyle w:val="ConsPlusNormal"/>
        <w:spacing w:before="220"/>
        <w:ind w:firstLine="540"/>
        <w:jc w:val="both"/>
      </w:pPr>
      <w:r>
        <w:t>3) анализируют данные о деятельности структурного подразделения исполнительного органа, гражданским служащим которого совершен проступок;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собирают, обобщают и анализируют необходимую для подготовки заключения информацию.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17. Председатель комиссии разрабатывает план проведения служебной проверки и ставит задачу каждому члену комиссии.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18.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(приложение).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</w:t>
      </w:r>
      <w:proofErr w:type="gramEnd"/>
      <w:r>
        <w:t xml:space="preserve"> В этом случае в объяснении должна быть сделана отметка о проведен</w:t>
      </w:r>
      <w:proofErr w:type="gramStart"/>
      <w:r>
        <w:t>ии ау</w:t>
      </w:r>
      <w:proofErr w:type="gramEnd"/>
      <w:r>
        <w:t xml:space="preserve">дио- или видеозаписи с указанием наименования и серийного номера </w:t>
      </w:r>
      <w:proofErr w:type="spellStart"/>
      <w:r>
        <w:t>звуко</w:t>
      </w:r>
      <w:proofErr w:type="spellEnd"/>
      <w:r>
        <w:t>- или видеозаписывающей аппаратуры и носителя, на который эта запись осуществлялась.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Носители записи приобщаются к материалам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20. Согласно </w:t>
      </w:r>
      <w:hyperlink r:id="rId23" w:history="1">
        <w:r>
          <w:rPr>
            <w:color w:val="0000FF"/>
          </w:rPr>
          <w:t>части 7 статьи 59</w:t>
        </w:r>
      </w:hyperlink>
      <w:r>
        <w:t xml:space="preserve"> Федерального закона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службы. Временное отстранение гражданского служащего от замещаемой должности гражданской службы оформляется соответствующим распоряжением (приказом).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21. Результаты служебной проверки оформляются заключением, подготовку которого обеспечивает председатель комиссии.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Заключение представляется на утверждение должностному лицу, принявшему решение о </w:t>
      </w:r>
      <w:r>
        <w:lastRenderedPageBreak/>
        <w:t>проведении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BC7949" w:rsidRDefault="00BC7949">
      <w:pPr>
        <w:pStyle w:val="ConsPlusNormal"/>
        <w:spacing w:before="220"/>
        <w:ind w:firstLine="540"/>
        <w:jc w:val="both"/>
      </w:pPr>
      <w:r>
        <w:t>Вводная часть содержит: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основания проведения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состав комиссии, проводившей служебную проверку (с указанием должностей, фамилий, имен и отче</w:t>
      </w:r>
      <w:proofErr w:type="gramStart"/>
      <w:r>
        <w:t>ств пр</w:t>
      </w:r>
      <w:proofErr w:type="gramEnd"/>
      <w:r>
        <w:t>едседателя и членов комиссии);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фамилия, имя и отчество, должность, стаж государственной службы гражданского служащего, в отношении которого (по письменному заявлению которого) проводилась служебная проверка, и время его службы в замещаемой должности.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описательной части указываются: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факт совершения гражданским служащим дисциплинарного проступка;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вина гражданского служащего;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причины и условия, способствовавшие совершению гражданским служащим дисциплинарного проступка;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характер и размер вреда, причиненного гражданским служащим в результате дисциплинарного проступка;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обстоятельства, послужившие основанием для письменного заявления гражданского служащего о проведении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Резолютивная часть содержит: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предложения о привлечении гражданского служащего, совершившего проступок, к дисциплинарной и (или) материальной ответственности либо о направлении материалов в органы прокуратуры или иные органы в соответствии с их компетенцией;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предложения о мерах по устранению причин и условий, способствовавших совершению проступка;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рекомендации предупредительно-профилактического характера.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Заключение подписывают председатель комиссии и члены комиссии, участвовавшие в проверке.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23.08.2016 N 181.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23. Председатель комиссии (член комиссии по поручению председателя комиссии) не позднее 5 дней со дня утверждения заключения знакомит гражданского служащего, в отношении которого (по письменному заявлению которого) проводилась служебная проверка, с заключением служебной проверки под роспись.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lastRenderedPageBreak/>
        <w:t>Время нахождения гражданского служащего, в отношении которого (по письменному заявлению которого)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 xml:space="preserve">Ознакомление производится с соблюдением требований </w:t>
      </w:r>
      <w:hyperlink r:id="rId25" w:history="1">
        <w:r>
          <w:rPr>
            <w:color w:val="0000FF"/>
          </w:rPr>
          <w:t>пункта 3 части 8 статьи 59</w:t>
        </w:r>
      </w:hyperlink>
      <w:r>
        <w:t xml:space="preserve">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случае отказа гражданского служащего, в отношении которого (по письменному заявлению которого) проводилась служебная проверка, от ознакомления с заключением либо от подписи в заключени</w:t>
      </w:r>
      <w:proofErr w:type="gramStart"/>
      <w:r>
        <w:t>и</w:t>
      </w:r>
      <w:proofErr w:type="gramEnd"/>
      <w:r>
        <w:t xml:space="preserve"> (проставления даты ознакомления) лицо, осуществляющее ознакомление, составляет </w:t>
      </w:r>
      <w:hyperlink w:anchor="P171" w:history="1">
        <w:r>
          <w:rPr>
            <w:color w:val="0000FF"/>
          </w:rPr>
          <w:t>акт</w:t>
        </w:r>
      </w:hyperlink>
      <w:r>
        <w:t xml:space="preserve"> (приложение) и приобщает его к материалам служебной проверки.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24. Копии распоряжения (приказа) о проведении служебной проверки, о временном отстранении гражданского служащего от замещаемой должности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В случае если служебная проверка проводилась в отношении (по письменным заявлениям) нескольких гражданских служащих, заключение оформляется в соответствующем количестве экземпляров.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25. По решению должностного лица, принявшего решение о проведении служебной проверки, заверенная копия заключения может быть направлена в заинтересованные структурные подразделения исполнительных органов государственной власти Костромской области для сведения.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26. Подготовка проекта распоряжения (приказа) о применении дисциплинарного взыскания осуществляется в установленном порядке кадровым подразделением соответствующего исполнительного органа государственной власти Костромской области.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27. Документы служебной проверки постранично нумеруются и формируются в номенклатурное дело, в которое в обязательном порядке помещаются: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1) копия распоряжения (приказа) исполнительного органа о проведении служебной проверки;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2) письменное заявление гражданского служащего (если оно явилось основанием проведения служебной проверки);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3) 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4) акт об отказе гражданского служащего давать письменные объяснения (при наличии);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5) иные документы и материалы, имеющие отношение к проведенной служебной проверке;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6) заключение;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7) копия распоряжения (приказа) о применении дисциплинарного взыскания (при наличии).</w:t>
      </w:r>
    </w:p>
    <w:p w:rsidR="00BC7949" w:rsidRDefault="00BC7949">
      <w:pPr>
        <w:pStyle w:val="ConsPlusNormal"/>
        <w:spacing w:before="220"/>
        <w:ind w:firstLine="540"/>
        <w:jc w:val="both"/>
      </w:pPr>
      <w:r>
        <w:t>Сформированные в номенклатурное дело документы служебной проверки хранятся в кадровом подразделении соответствующего исполнительного органа государственной власти Костромской области в течение одного календарного года, по истечении указанного срока передается на архивное хранение.</w:t>
      </w:r>
    </w:p>
    <w:p w:rsidR="00BC7949" w:rsidRDefault="00BC7949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23.08.2016 N 181)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  <w:outlineLvl w:val="1"/>
      </w:pPr>
      <w:r>
        <w:t>Приложение</w:t>
      </w:r>
    </w:p>
    <w:p w:rsidR="00BC7949" w:rsidRDefault="00BC7949">
      <w:pPr>
        <w:pStyle w:val="ConsPlusNormal"/>
        <w:jc w:val="right"/>
      </w:pPr>
      <w:r>
        <w:t>к Инструкции по проведению</w:t>
      </w:r>
    </w:p>
    <w:p w:rsidR="00BC7949" w:rsidRDefault="00BC7949">
      <w:pPr>
        <w:pStyle w:val="ConsPlusNormal"/>
        <w:jc w:val="right"/>
      </w:pPr>
      <w:r>
        <w:t>служебной проверки</w:t>
      </w:r>
    </w:p>
    <w:p w:rsidR="00BC7949" w:rsidRDefault="00BC7949">
      <w:pPr>
        <w:pStyle w:val="ConsPlusNormal"/>
        <w:jc w:val="right"/>
      </w:pPr>
      <w:r>
        <w:t>в исполнительных органах</w:t>
      </w:r>
    </w:p>
    <w:p w:rsidR="00BC7949" w:rsidRDefault="00BC7949">
      <w:pPr>
        <w:pStyle w:val="ConsPlusNormal"/>
        <w:jc w:val="right"/>
      </w:pPr>
      <w:r>
        <w:t>государственной власти</w:t>
      </w:r>
    </w:p>
    <w:p w:rsidR="00BC7949" w:rsidRDefault="00BC7949">
      <w:pPr>
        <w:pStyle w:val="ConsPlusNormal"/>
        <w:jc w:val="right"/>
      </w:pPr>
      <w:r>
        <w:t>Костромской области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</w:pPr>
      <w:r>
        <w:t>Рекомендуемый образец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right"/>
      </w:pPr>
      <w:r>
        <w:t>_____________________________________</w:t>
      </w:r>
    </w:p>
    <w:p w:rsidR="00BC7949" w:rsidRDefault="00BC7949">
      <w:pPr>
        <w:pStyle w:val="ConsPlusNormal"/>
        <w:jc w:val="right"/>
      </w:pPr>
      <w:proofErr w:type="gramStart"/>
      <w:r>
        <w:t>(наименование должности,</w:t>
      </w:r>
      <w:proofErr w:type="gramEnd"/>
    </w:p>
    <w:p w:rsidR="00BC7949" w:rsidRDefault="00BC7949">
      <w:pPr>
        <w:pStyle w:val="ConsPlusNormal"/>
        <w:jc w:val="right"/>
      </w:pPr>
      <w:r>
        <w:t>_____________________________________</w:t>
      </w:r>
    </w:p>
    <w:p w:rsidR="00BC7949" w:rsidRDefault="00BC7949">
      <w:pPr>
        <w:pStyle w:val="ConsPlusNormal"/>
        <w:jc w:val="right"/>
      </w:pPr>
      <w:r>
        <w:t>фамилия и инициалы должностного лица,</w:t>
      </w:r>
    </w:p>
    <w:p w:rsidR="00BC7949" w:rsidRDefault="00BC7949">
      <w:pPr>
        <w:pStyle w:val="ConsPlusNormal"/>
        <w:jc w:val="right"/>
      </w:pPr>
      <w:r>
        <w:t>_____________________________________</w:t>
      </w:r>
    </w:p>
    <w:p w:rsidR="00BC7949" w:rsidRDefault="00BC7949">
      <w:pPr>
        <w:pStyle w:val="ConsPlusNormal"/>
        <w:jc w:val="right"/>
      </w:pPr>
      <w:proofErr w:type="gramStart"/>
      <w:r>
        <w:t>принявшего</w:t>
      </w:r>
      <w:proofErr w:type="gramEnd"/>
      <w:r>
        <w:t xml:space="preserve"> решение о проведении</w:t>
      </w:r>
    </w:p>
    <w:p w:rsidR="00BC7949" w:rsidRDefault="00BC7949">
      <w:pPr>
        <w:pStyle w:val="ConsPlusNormal"/>
        <w:jc w:val="right"/>
      </w:pPr>
      <w:r>
        <w:t>_____________________________________</w:t>
      </w:r>
    </w:p>
    <w:p w:rsidR="00BC7949" w:rsidRDefault="00BC7949">
      <w:pPr>
        <w:pStyle w:val="ConsPlusNormal"/>
        <w:jc w:val="right"/>
      </w:pPr>
      <w:r>
        <w:t>служебной проверки)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center"/>
      </w:pPr>
      <w:bookmarkStart w:id="6" w:name="P171"/>
      <w:bookmarkEnd w:id="6"/>
      <w:r>
        <w:t>АКТ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nformat"/>
        <w:jc w:val="both"/>
      </w:pPr>
      <w:r>
        <w:t xml:space="preserve">    Мы,   нижеподписавшиеся,   составили   настоящий  акт   о   том,   что</w:t>
      </w:r>
    </w:p>
    <w:p w:rsidR="00BC7949" w:rsidRDefault="00BC7949">
      <w:pPr>
        <w:pStyle w:val="ConsPlusNonformat"/>
        <w:jc w:val="both"/>
      </w:pPr>
      <w:r>
        <w:t>государственный гражданский служащий _____________________________________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proofErr w:type="gramStart"/>
      <w:r>
        <w:t>(отказался от объяснений, ознакомления с заключением, удостоверения своей</w:t>
      </w:r>
      <w:proofErr w:type="gramEnd"/>
    </w:p>
    <w:p w:rsidR="00BC7949" w:rsidRDefault="00BC7949">
      <w:pPr>
        <w:pStyle w:val="ConsPlusNonformat"/>
        <w:jc w:val="both"/>
      </w:pP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подписью факта ознакомления с заключением по результатам проведения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_________________________________________________________________________,</w:t>
      </w:r>
    </w:p>
    <w:p w:rsidR="00BC7949" w:rsidRDefault="00BC7949">
      <w:pPr>
        <w:pStyle w:val="ConsPlusNonformat"/>
        <w:jc w:val="both"/>
      </w:pPr>
      <w:r>
        <w:t xml:space="preserve">                         служебной проверки и т.п.)</w:t>
      </w:r>
    </w:p>
    <w:p w:rsidR="00BC7949" w:rsidRDefault="00BC7949">
      <w:pPr>
        <w:pStyle w:val="ConsPlusNonformat"/>
        <w:jc w:val="both"/>
      </w:pPr>
      <w:r>
        <w:t>мотивировав свой отказ 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                     </w:t>
      </w:r>
      <w:proofErr w:type="gramStart"/>
      <w:r>
        <w:t>(указываются мотивы отказа либо делается запись:</w:t>
      </w:r>
      <w:proofErr w:type="gramEnd"/>
    </w:p>
    <w:p w:rsidR="00BC7949" w:rsidRDefault="00BC7949">
      <w:pPr>
        <w:pStyle w:val="ConsPlusNonformat"/>
        <w:jc w:val="both"/>
      </w:pPr>
      <w:r>
        <w:t>_________________________________________________________________________.</w:t>
      </w:r>
    </w:p>
    <w:p w:rsidR="00BC7949" w:rsidRDefault="00BC7949">
      <w:pPr>
        <w:pStyle w:val="ConsPlusNonformat"/>
        <w:jc w:val="both"/>
      </w:pPr>
      <w:r>
        <w:t xml:space="preserve">                  "ничем свой отказ не мотивировав")</w:t>
      </w:r>
    </w:p>
    <w:p w:rsidR="00BC7949" w:rsidRDefault="00BC7949">
      <w:pPr>
        <w:pStyle w:val="ConsPlusNonformat"/>
        <w:jc w:val="both"/>
      </w:pPr>
      <w:r>
        <w:t>Член комиссии, не получивший объяснения (проводивший ознакомление):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            (должность, подпись, инициалы и фамилия)</w:t>
      </w:r>
    </w:p>
    <w:p w:rsidR="00BC7949" w:rsidRDefault="00BC7949">
      <w:pPr>
        <w:pStyle w:val="ConsPlusNonformat"/>
        <w:jc w:val="both"/>
      </w:pPr>
    </w:p>
    <w:p w:rsidR="00BC7949" w:rsidRDefault="00BC7949">
      <w:pPr>
        <w:pStyle w:val="ConsPlusNonformat"/>
        <w:jc w:val="both"/>
      </w:pPr>
      <w:r>
        <w:t>Члены комиссии: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             (должность, подпись, инициалы и фамилия)</w:t>
      </w:r>
    </w:p>
    <w:p w:rsidR="00BC7949" w:rsidRDefault="00BC7949">
      <w:pPr>
        <w:pStyle w:val="ConsPlusNonformat"/>
        <w:jc w:val="both"/>
      </w:pPr>
      <w:r>
        <w:t>__________________________________________________________________________</w:t>
      </w:r>
    </w:p>
    <w:p w:rsidR="00BC7949" w:rsidRDefault="00BC7949">
      <w:pPr>
        <w:pStyle w:val="ConsPlusNonformat"/>
        <w:jc w:val="both"/>
      </w:pPr>
      <w:r>
        <w:t xml:space="preserve">                (должность, подпись, инициалы и фамилия)</w:t>
      </w:r>
    </w:p>
    <w:p w:rsidR="00BC7949" w:rsidRDefault="00BC7949">
      <w:pPr>
        <w:pStyle w:val="ConsPlusNonformat"/>
        <w:jc w:val="both"/>
      </w:pPr>
    </w:p>
    <w:p w:rsidR="00BC7949" w:rsidRDefault="00BC7949">
      <w:pPr>
        <w:pStyle w:val="ConsPlusNonformat"/>
        <w:jc w:val="both"/>
      </w:pPr>
      <w:r>
        <w:t>"___" ____________ 20__ г.</w:t>
      </w: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jc w:val="both"/>
      </w:pPr>
    </w:p>
    <w:p w:rsidR="00BC7949" w:rsidRDefault="00BC7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DC6" w:rsidRDefault="00277DC6"/>
    <w:sectPr w:rsidR="00277DC6" w:rsidSect="000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9"/>
    <w:rsid w:val="00277DC6"/>
    <w:rsid w:val="00622964"/>
    <w:rsid w:val="00B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7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B69F564D3BC7421D44DC2C848D8947361B035130E6BF6E36DD3889D65EB6BEAB0296AEE9700170F2F6CB4C09410BE8D5556AFAB164F48Q0W9P" TargetMode="External"/><Relationship Id="rId13" Type="http://schemas.openxmlformats.org/officeDocument/2006/relationships/hyperlink" Target="consultantplus://offline/ref=3BCB69F564D3BC7421D453CFDE24849F746BE73B190C63A4BC3288D5CA6CE13CADFF7028AA9A0711072438E38F954CF9D84655A6AB144657027218QEW3P" TargetMode="External"/><Relationship Id="rId18" Type="http://schemas.openxmlformats.org/officeDocument/2006/relationships/hyperlink" Target="consultantplus://offline/ref=3BCB69F564D3BC7421D453CFDE24849F746BE73B170867A1BA3288D5CA6CE13CADFF7028AA9A0711072438E38F954CF9D84655A6AB144657027218QEW3P" TargetMode="External"/><Relationship Id="rId26" Type="http://schemas.openxmlformats.org/officeDocument/2006/relationships/hyperlink" Target="consultantplus://offline/ref=3BCB69F564D3BC7421D453CFDE24849F746BE73B160E65A6B63288D5CA6CE13CADFF7028AA9A0711072439E58F954CF9D84655A6AB144657027218QEW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CB69F564D3BC7421D453CFDE24849F746BE73B160E65A6B63288D5CA6CE13CADFF7028AA9A0711072438ED8F954CF9D84655A6AB144657027218QEW3P" TargetMode="External"/><Relationship Id="rId7" Type="http://schemas.openxmlformats.org/officeDocument/2006/relationships/hyperlink" Target="consultantplus://offline/ref=3BCB69F564D3BC7421D453CFDE24849F746BE73B190C63A4BC3288D5CA6CE13CADFF7028AA9A0711072438E08F954CF9D84655A6AB144657027218QEW3P" TargetMode="External"/><Relationship Id="rId12" Type="http://schemas.openxmlformats.org/officeDocument/2006/relationships/hyperlink" Target="consultantplus://offline/ref=3BCB69F564D3BC7421D453CFDE24849F746BE73B160E65A6B63288D5CA6CE13CADFF7028AA9A0711072438E38F954CF9D84655A6AB144657027218QEW3P" TargetMode="External"/><Relationship Id="rId17" Type="http://schemas.openxmlformats.org/officeDocument/2006/relationships/hyperlink" Target="consultantplus://offline/ref=3BCB69F564D3BC7421D453CFDE24849F746BE73B160E65A6B63288D5CA6CE13CADFF7028AA9A0711072438E28F954CF9D84655A6AB144657027218QEW3P" TargetMode="External"/><Relationship Id="rId25" Type="http://schemas.openxmlformats.org/officeDocument/2006/relationships/hyperlink" Target="consultantplus://offline/ref=3BCB69F564D3BC7421D44DC2C848D8947361B035130E6BF6E36DD3889D65EB6BEAB0296AEE970019032F6CB4C09410BE8D5556AFAB164F48Q0W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CB69F564D3BC7421D453CFDE24849F746BE73B170867A1BA3288D5CA6CE13CADFF7028AA9A0711072438E28F954CF9D84655A6AB144657027218QEW3P" TargetMode="External"/><Relationship Id="rId20" Type="http://schemas.openxmlformats.org/officeDocument/2006/relationships/hyperlink" Target="consultantplus://offline/ref=3BCB69F564D3BC7421D453CFDE24849F746BE73B160E65A6B63288D5CA6CE13CADFF7028AA9A0711072438ED8F954CF9D84655A6AB144657027218QEW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B69F564D3BC7421D453CFDE24849F746BE73B160E65A6B63288D5CA6CE13CADFF7028AA9A0711072438E08F954CF9D84655A6AB144657027218QEW3P" TargetMode="External"/><Relationship Id="rId11" Type="http://schemas.openxmlformats.org/officeDocument/2006/relationships/hyperlink" Target="consultantplus://offline/ref=3BCB69F564D3BC7421D453CFDE24849F746BE73B190C63A4BC3288D5CA6CE13CADFF7028AA9A0711072438E08F954CF9D84655A6AB144657027218QEW3P" TargetMode="External"/><Relationship Id="rId24" Type="http://schemas.openxmlformats.org/officeDocument/2006/relationships/hyperlink" Target="consultantplus://offline/ref=3BCB69F564D3BC7421D453CFDE24849F746BE73B160E65A6B63288D5CA6CE13CADFF7028AA9A0711072438EC8F954CF9D84655A6AB144657027218QEW3P" TargetMode="External"/><Relationship Id="rId5" Type="http://schemas.openxmlformats.org/officeDocument/2006/relationships/hyperlink" Target="consultantplus://offline/ref=3BCB69F564D3BC7421D453CFDE24849F746BE73B170867A1BA3288D5CA6CE13CADFF7028AA9A0711072438E08F954CF9D84655A6AB144657027218QEW3P" TargetMode="External"/><Relationship Id="rId15" Type="http://schemas.openxmlformats.org/officeDocument/2006/relationships/hyperlink" Target="consultantplus://offline/ref=3BCB69F564D3BC7421D44DC2C848D8947361B035130E6BF6E36DD3889D65EB6BEAB0296AEE9700160F2F6CB4C09410BE8D5556AFAB164F48Q0W9P" TargetMode="External"/><Relationship Id="rId23" Type="http://schemas.openxmlformats.org/officeDocument/2006/relationships/hyperlink" Target="consultantplus://offline/ref=3BCB69F564D3BC7421D44DC2C848D8947361B035130E6BF6E36DD3889D65EB6BEAB0296AEE970019072F6CB4C09410BE8D5556AFAB164F48Q0W9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BCB69F564D3BC7421D453CFDE24849F746BE73B160E65A6B63288D5CA6CE13CADFF7028AA9A0711072438E08F954CF9D84655A6AB144657027218QEW3P" TargetMode="External"/><Relationship Id="rId19" Type="http://schemas.openxmlformats.org/officeDocument/2006/relationships/hyperlink" Target="consultantplus://offline/ref=3BCB69F564D3BC7421D453CFDE24849F746BE73B170867A1BA3288D5CA6CE13CADFF7028AA9A0711072438E38F954CF9D84655A6AB144657027218QEW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B69F564D3BC7421D453CFDE24849F746BE73B170867A1BA3288D5CA6CE13CADFF7028AA9A0711072438E08F954CF9D84655A6AB144657027218QEW3P" TargetMode="External"/><Relationship Id="rId14" Type="http://schemas.openxmlformats.org/officeDocument/2006/relationships/hyperlink" Target="consultantplus://offline/ref=3BCB69F564D3BC7421D453CFDE24849F746BE73B170867A1BA3288D5CA6CE13CADFF7028AA9A0711072438E38F954CF9D84655A6AB144657027218QEW3P" TargetMode="External"/><Relationship Id="rId22" Type="http://schemas.openxmlformats.org/officeDocument/2006/relationships/hyperlink" Target="consultantplus://offline/ref=3BCB69F564D3BC7421D44DC2C848D8947361B035130E6BF6E36DD3889D65EB6BEAB0296AEE9700140F2F6CB4C09410BE8D5556AFAB164F48Q0W9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3</cp:revision>
  <dcterms:created xsi:type="dcterms:W3CDTF">2019-09-30T15:22:00Z</dcterms:created>
  <dcterms:modified xsi:type="dcterms:W3CDTF">2019-09-30T15:23:00Z</dcterms:modified>
</cp:coreProperties>
</file>