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2C" w:rsidRDefault="002448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482C" w:rsidRDefault="0024482C">
      <w:pPr>
        <w:pStyle w:val="ConsPlusNormal"/>
        <w:jc w:val="both"/>
        <w:outlineLvl w:val="0"/>
      </w:pPr>
    </w:p>
    <w:p w:rsidR="0024482C" w:rsidRDefault="0024482C">
      <w:pPr>
        <w:pStyle w:val="ConsPlusTitle"/>
        <w:jc w:val="center"/>
        <w:outlineLvl w:val="0"/>
      </w:pPr>
      <w:r>
        <w:t>АДМИНИСТРАЦИЯ КОСТРОМСКОЙ ОБЛАСТИ</w:t>
      </w:r>
    </w:p>
    <w:p w:rsidR="0024482C" w:rsidRDefault="0024482C">
      <w:pPr>
        <w:pStyle w:val="ConsPlusTitle"/>
        <w:jc w:val="center"/>
      </w:pPr>
    </w:p>
    <w:p w:rsidR="0024482C" w:rsidRDefault="0024482C">
      <w:pPr>
        <w:pStyle w:val="ConsPlusTitle"/>
        <w:jc w:val="center"/>
      </w:pPr>
      <w:r>
        <w:t>ПОСТАНОВЛЕНИЕ</w:t>
      </w:r>
    </w:p>
    <w:p w:rsidR="0024482C" w:rsidRDefault="0024482C">
      <w:pPr>
        <w:pStyle w:val="ConsPlusTitle"/>
        <w:jc w:val="center"/>
      </w:pPr>
      <w:r>
        <w:t>от 9 июня 2015 г. N 220-а</w:t>
      </w:r>
    </w:p>
    <w:p w:rsidR="0024482C" w:rsidRDefault="0024482C">
      <w:pPr>
        <w:pStyle w:val="ConsPlusTitle"/>
        <w:jc w:val="center"/>
      </w:pPr>
    </w:p>
    <w:p w:rsidR="0024482C" w:rsidRDefault="0024482C">
      <w:pPr>
        <w:pStyle w:val="ConsPlusTitle"/>
        <w:jc w:val="center"/>
      </w:pPr>
      <w:r>
        <w:t>О ПЕРЕЧНЕ ДОЛЖНОСТЕЙ ГОСУДАРСТВЕННОЙ ГРАЖДАНСКОЙ СЛУЖБЫ</w:t>
      </w:r>
    </w:p>
    <w:p w:rsidR="0024482C" w:rsidRDefault="0024482C">
      <w:pPr>
        <w:pStyle w:val="ConsPlusTitle"/>
        <w:jc w:val="center"/>
      </w:pPr>
      <w:r>
        <w:t xml:space="preserve">КОСТРОМСКОЙ ОБЛАСТИ, ПРИ ЗАМЕЩЕНИИ КОТОРЫХ </w:t>
      </w:r>
      <w:proofErr w:type="gramStart"/>
      <w:r>
        <w:t>ГОСУДАРСТВЕННЫМ</w:t>
      </w:r>
      <w:proofErr w:type="gramEnd"/>
    </w:p>
    <w:p w:rsidR="0024482C" w:rsidRDefault="0024482C">
      <w:pPr>
        <w:pStyle w:val="ConsPlusTitle"/>
        <w:jc w:val="center"/>
      </w:pPr>
      <w:r>
        <w:t>ГРАЖДАНСКИМ СЛУЖАЩИМ КОСТРОМСКОЙ ОБЛАСТИ ЗАПРЕЩАЕТСЯ</w:t>
      </w:r>
    </w:p>
    <w:p w:rsidR="0024482C" w:rsidRDefault="0024482C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24482C" w:rsidRDefault="0024482C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24482C" w:rsidRDefault="0024482C">
      <w:pPr>
        <w:pStyle w:val="ConsPlusTitle"/>
        <w:jc w:val="center"/>
      </w:pPr>
      <w:r>
        <w:t>ЗА ПРЕДЕЛАМИ ТЕРРИТОРИИ РОССИЙСКОЙ ФЕДЕРАЦИИ, ВЛАДЕТЬ И</w:t>
      </w:r>
    </w:p>
    <w:p w:rsidR="0024482C" w:rsidRDefault="0024482C">
      <w:pPr>
        <w:pStyle w:val="ConsPlusTitle"/>
        <w:jc w:val="center"/>
      </w:pPr>
      <w:r>
        <w:t>(ИЛИ) ПОЛЬЗОВАТЬСЯ ИНОСТРАННЫМИ ФИНАНСОВЫМИ ИНСТРУМЕНТАМИ</w:t>
      </w:r>
    </w:p>
    <w:p w:rsidR="0024482C" w:rsidRDefault="002448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48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82C" w:rsidRDefault="00244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82C" w:rsidRDefault="002448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24482C" w:rsidRDefault="0024482C">
            <w:pPr>
              <w:pStyle w:val="ConsPlusNormal"/>
              <w:jc w:val="center"/>
            </w:pPr>
            <w:r>
              <w:rPr>
                <w:color w:val="392C69"/>
              </w:rPr>
              <w:t>от 22.07.2019 N 272-а)</w:t>
            </w:r>
          </w:p>
        </w:tc>
      </w:tr>
    </w:tbl>
    <w:p w:rsidR="0024482C" w:rsidRDefault="0024482C">
      <w:pPr>
        <w:pStyle w:val="ConsPlusNormal"/>
        <w:jc w:val="center"/>
      </w:pPr>
    </w:p>
    <w:p w:rsidR="0024482C" w:rsidRDefault="0024482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Костромской области от 10 марта 2009 года N 450-4-ЗКО "О противодействии коррупции в Костромской области</w:t>
      </w:r>
      <w:proofErr w:type="gramEnd"/>
      <w:r>
        <w:t>" администрация Костромской области постановляет: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Костромской области, при замещении которых государственным гражданским служащим Костромской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4482C" w:rsidRDefault="0024482C">
      <w:pPr>
        <w:pStyle w:val="ConsPlusNormal"/>
        <w:ind w:firstLine="540"/>
        <w:jc w:val="both"/>
      </w:pPr>
    </w:p>
    <w:p w:rsidR="0024482C" w:rsidRDefault="0024482C">
      <w:pPr>
        <w:pStyle w:val="ConsPlusNormal"/>
        <w:jc w:val="right"/>
      </w:pPr>
      <w:proofErr w:type="gramStart"/>
      <w:r>
        <w:t>Вр.и</w:t>
      </w:r>
      <w:proofErr w:type="gramEnd"/>
      <w:r>
        <w:t>.о. губернатора</w:t>
      </w:r>
    </w:p>
    <w:p w:rsidR="0024482C" w:rsidRDefault="0024482C">
      <w:pPr>
        <w:pStyle w:val="ConsPlusNormal"/>
        <w:jc w:val="right"/>
      </w:pPr>
      <w:r>
        <w:t>Костромской области</w:t>
      </w:r>
    </w:p>
    <w:p w:rsidR="0024482C" w:rsidRDefault="0024482C">
      <w:pPr>
        <w:pStyle w:val="ConsPlusNormal"/>
        <w:jc w:val="right"/>
      </w:pPr>
      <w:r>
        <w:t>С.СИТНИКОВ</w:t>
      </w:r>
    </w:p>
    <w:p w:rsidR="0024482C" w:rsidRDefault="0024482C">
      <w:pPr>
        <w:pStyle w:val="ConsPlusNormal"/>
        <w:jc w:val="right"/>
      </w:pPr>
    </w:p>
    <w:p w:rsidR="0024482C" w:rsidRDefault="0024482C">
      <w:pPr>
        <w:pStyle w:val="ConsPlusNormal"/>
        <w:jc w:val="right"/>
      </w:pPr>
    </w:p>
    <w:p w:rsidR="0024482C" w:rsidRDefault="0024482C">
      <w:pPr>
        <w:pStyle w:val="ConsPlusNormal"/>
        <w:jc w:val="right"/>
      </w:pPr>
    </w:p>
    <w:p w:rsidR="0024482C" w:rsidRDefault="0024482C">
      <w:pPr>
        <w:pStyle w:val="ConsPlusNormal"/>
        <w:jc w:val="right"/>
      </w:pPr>
    </w:p>
    <w:p w:rsidR="0024482C" w:rsidRDefault="0024482C">
      <w:pPr>
        <w:pStyle w:val="ConsPlusNormal"/>
        <w:jc w:val="right"/>
      </w:pPr>
    </w:p>
    <w:p w:rsidR="0024482C" w:rsidRDefault="0024482C">
      <w:pPr>
        <w:pStyle w:val="ConsPlusNormal"/>
        <w:jc w:val="right"/>
        <w:outlineLvl w:val="0"/>
      </w:pPr>
      <w:r>
        <w:t>Приложение</w:t>
      </w:r>
    </w:p>
    <w:p w:rsidR="0024482C" w:rsidRDefault="0024482C">
      <w:pPr>
        <w:pStyle w:val="ConsPlusNormal"/>
        <w:jc w:val="right"/>
      </w:pPr>
    </w:p>
    <w:p w:rsidR="0024482C" w:rsidRDefault="0024482C">
      <w:pPr>
        <w:pStyle w:val="ConsPlusNormal"/>
        <w:jc w:val="right"/>
      </w:pPr>
      <w:r>
        <w:t>Утвержден</w:t>
      </w:r>
    </w:p>
    <w:p w:rsidR="0024482C" w:rsidRDefault="0024482C">
      <w:pPr>
        <w:pStyle w:val="ConsPlusNormal"/>
        <w:jc w:val="right"/>
      </w:pPr>
      <w:r>
        <w:t>постановлением</w:t>
      </w:r>
    </w:p>
    <w:p w:rsidR="0024482C" w:rsidRDefault="0024482C">
      <w:pPr>
        <w:pStyle w:val="ConsPlusNormal"/>
        <w:jc w:val="right"/>
      </w:pPr>
      <w:r>
        <w:t>администрации</w:t>
      </w:r>
    </w:p>
    <w:p w:rsidR="0024482C" w:rsidRDefault="0024482C">
      <w:pPr>
        <w:pStyle w:val="ConsPlusNormal"/>
        <w:jc w:val="right"/>
      </w:pPr>
      <w:r>
        <w:t>Костромской области</w:t>
      </w:r>
    </w:p>
    <w:p w:rsidR="0024482C" w:rsidRDefault="0024482C">
      <w:pPr>
        <w:pStyle w:val="ConsPlusNormal"/>
        <w:jc w:val="right"/>
      </w:pPr>
      <w:r>
        <w:t>от 9 июня 2015 г. N 220-а</w:t>
      </w:r>
    </w:p>
    <w:p w:rsidR="0024482C" w:rsidRDefault="0024482C">
      <w:pPr>
        <w:pStyle w:val="ConsPlusNormal"/>
        <w:jc w:val="right"/>
      </w:pPr>
    </w:p>
    <w:p w:rsidR="0024482C" w:rsidRDefault="0024482C">
      <w:pPr>
        <w:pStyle w:val="ConsPlusTitle"/>
        <w:jc w:val="center"/>
      </w:pPr>
      <w:bookmarkStart w:id="0" w:name="P37"/>
      <w:bookmarkEnd w:id="0"/>
      <w:r>
        <w:t>ПЕРЕЧЕНЬ</w:t>
      </w:r>
    </w:p>
    <w:p w:rsidR="0024482C" w:rsidRDefault="0024482C">
      <w:pPr>
        <w:pStyle w:val="ConsPlusTitle"/>
        <w:jc w:val="center"/>
      </w:pPr>
      <w:r>
        <w:t>ДОЛЖНОСТЕЙ ГОСУДАРСТВЕННОЙ ГРАЖДАНСКОЙ СЛУЖБЫ</w:t>
      </w:r>
    </w:p>
    <w:p w:rsidR="0024482C" w:rsidRDefault="0024482C">
      <w:pPr>
        <w:pStyle w:val="ConsPlusTitle"/>
        <w:jc w:val="center"/>
      </w:pPr>
      <w:r>
        <w:lastRenderedPageBreak/>
        <w:t xml:space="preserve">КОСТРОМСКОЙ ОБЛАСТИ, ПРИ ЗАМЕЩЕНИИ КОТОРЫХ </w:t>
      </w:r>
      <w:proofErr w:type="gramStart"/>
      <w:r>
        <w:t>ГОСУДАРСТВЕННЫМ</w:t>
      </w:r>
      <w:proofErr w:type="gramEnd"/>
    </w:p>
    <w:p w:rsidR="0024482C" w:rsidRDefault="0024482C">
      <w:pPr>
        <w:pStyle w:val="ConsPlusTitle"/>
        <w:jc w:val="center"/>
      </w:pPr>
      <w:r>
        <w:t>ГРАЖДАНСКИМ СЛУЖАЩИМ КОСТРОМСКОЙ ОБЛАСТИ ЗАПРЕЩАЕТСЯ</w:t>
      </w:r>
    </w:p>
    <w:p w:rsidR="0024482C" w:rsidRDefault="0024482C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24482C" w:rsidRDefault="0024482C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24482C" w:rsidRDefault="0024482C">
      <w:pPr>
        <w:pStyle w:val="ConsPlusTitle"/>
        <w:jc w:val="center"/>
      </w:pPr>
      <w:r>
        <w:t>ЗА ПРЕДЕЛАМИ ТЕРРИТОРИИ РОССИЙСКОЙ ФЕДЕРАЦИИ, ВЛАДЕТЬ И</w:t>
      </w:r>
    </w:p>
    <w:p w:rsidR="0024482C" w:rsidRDefault="0024482C">
      <w:pPr>
        <w:pStyle w:val="ConsPlusTitle"/>
        <w:jc w:val="center"/>
      </w:pPr>
      <w:r>
        <w:t>(ИЛИ) ПОЛЬЗОВАТЬСЯ ИНОСТРАННЫМИ ФИНАНСОВЫМИ ИНСТРУМЕНТАМИ</w:t>
      </w:r>
    </w:p>
    <w:p w:rsidR="0024482C" w:rsidRDefault="002448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48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82C" w:rsidRDefault="00244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82C" w:rsidRDefault="002448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24482C" w:rsidRDefault="0024482C">
            <w:pPr>
              <w:pStyle w:val="ConsPlusNormal"/>
              <w:jc w:val="center"/>
            </w:pPr>
            <w:r>
              <w:rPr>
                <w:color w:val="392C69"/>
              </w:rPr>
              <w:t>от 22.07.2019 N 272-а)</w:t>
            </w:r>
          </w:p>
        </w:tc>
      </w:tr>
    </w:tbl>
    <w:p w:rsidR="0024482C" w:rsidRDefault="0024482C">
      <w:pPr>
        <w:pStyle w:val="ConsPlusNormal"/>
        <w:jc w:val="center"/>
      </w:pPr>
    </w:p>
    <w:p w:rsidR="0024482C" w:rsidRDefault="0024482C">
      <w:pPr>
        <w:pStyle w:val="ConsPlusNormal"/>
        <w:ind w:firstLine="540"/>
        <w:jc w:val="both"/>
      </w:pPr>
      <w:r>
        <w:t>1. В аппарате Костромской областной Думы: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1) руководитель аппарата Костромской областной Думы;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2) начальник управления;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3) заместитель начальника управления;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4) начальник отдела;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5) руководитель аппарата комитета;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6) помощник председателя Костромской областной Думы;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7) начальник отдела в управлении.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2. В администрации Костромской области: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1) руководитель аппарата администрации Костромской области;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2) управляющий делами администрации Костромской области;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3) начальник управления;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4) заместитель управляющего делами администрации Костромской области;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5) заместитель начальника управления;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6) начальник отдела;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22.07.2019 N 272-а.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8) начальник отдела в управлении.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3. В исполнительных органах государственной власти Костромской области: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1) директор департамента;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2) первый заместитель директора департамента;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3) заместитель директора департамента;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4) начальник инспекции;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5) начальник управления;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lastRenderedPageBreak/>
        <w:t>6) председатель комитета;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7) заместитель начальника инспекции;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8) заместитель начальника управления;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9) заместитель председателя комитета.</w:t>
      </w:r>
    </w:p>
    <w:p w:rsidR="0024482C" w:rsidRDefault="0024482C">
      <w:pPr>
        <w:pStyle w:val="ConsPlusNormal"/>
        <w:spacing w:before="220"/>
        <w:ind w:firstLine="540"/>
        <w:jc w:val="both"/>
      </w:pPr>
      <w:r>
        <w:t>4. Должности государственной гражданской службы Костромской области, исполнение обязанностей по которым связано с допуском к сведениям особой важности.</w:t>
      </w:r>
    </w:p>
    <w:p w:rsidR="0024482C" w:rsidRDefault="0024482C">
      <w:pPr>
        <w:pStyle w:val="ConsPlusNormal"/>
        <w:ind w:firstLine="540"/>
        <w:jc w:val="both"/>
      </w:pPr>
    </w:p>
    <w:p w:rsidR="0024482C" w:rsidRDefault="0024482C">
      <w:pPr>
        <w:pStyle w:val="ConsPlusNormal"/>
        <w:ind w:firstLine="540"/>
        <w:jc w:val="both"/>
      </w:pPr>
    </w:p>
    <w:p w:rsidR="0024482C" w:rsidRDefault="00244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CCE" w:rsidRDefault="00BF7CCE">
      <w:bookmarkStart w:id="1" w:name="_GoBack"/>
      <w:bookmarkEnd w:id="1"/>
    </w:p>
    <w:sectPr w:rsidR="00BF7CCE" w:rsidSect="0006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2C"/>
    <w:rsid w:val="0024482C"/>
    <w:rsid w:val="00B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B7A3C855E1FA2E93C3EF853F23A9BA3D0F7AE74EAA1747181B9B323F0EED1922AA09762D32737576B5D40C743E46226CDFE41476699AC6178BE4Cc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0B7A3C855E1FA2E93C20F5459E6690A5DAAEA57BEBAA2024DEE2EE74F9E486D565F9D526DE2631506308198842B82573DEFD48476490B346cA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B7A3C855E1FA2E93C3EF853F23A9BA3D0F7AE75EBA3757081B9B323F0EED1922AA09762D3273757685C4DC743E46226CDFE41476699AC6178BE4Cc6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40B7A3C855E1FA2E93C3EF853F23A9BA3D0F7AE75EBA3757081B9B323F0EED1922AA09762D3273757685C4EC743E46226CDFE41476699AC6178BE4Cc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0B7A3C855E1FA2E93C3EF853F23A9BA3D0F7AE75EBA3757081B9B323F0EED1922AA09762D3273757685C4DC743E46226CDFE41476699AC6178BE4Cc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2019-09-30T15:28:00Z</dcterms:created>
  <dcterms:modified xsi:type="dcterms:W3CDTF">2019-09-30T15:29:00Z</dcterms:modified>
</cp:coreProperties>
</file>