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hanging="0"/>
        <w:jc w:val="center"/>
        <w:rPr/>
      </w:pPr>
      <w:r>
        <w:rPr/>
        <w:drawing>
          <wp:inline distT="0" distB="0" distL="0" distR="0">
            <wp:extent cx="492125" cy="92138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8462" t="4609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_______________________________________________________________________________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Комитет по делам молодежи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Костромской области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(Коммолодежь Костромской области)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32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  <w:szCs w:val="28"/>
        </w:rPr>
        <w:t xml:space="preserve">05.02.2016 г. </w:t>
      </w:r>
      <w:r>
        <w:rPr>
          <w:rFonts w:cs="Times New Roman"/>
          <w:b/>
          <w:sz w:val="32"/>
        </w:rPr>
        <w:t xml:space="preserve">             </w:t>
      </w:r>
      <w:r>
        <w:rPr>
          <w:rFonts w:cs="Times New Roman"/>
          <w:b/>
          <w:sz w:val="24"/>
        </w:rPr>
        <w:t xml:space="preserve">г. Кострома                     </w:t>
      </w:r>
      <w:r>
        <w:rPr>
          <w:rFonts w:cs="Times New Roman"/>
          <w:b/>
          <w:sz w:val="28"/>
        </w:rPr>
        <w:t xml:space="preserve">№ </w:t>
      </w:r>
      <w:r>
        <w:rPr>
          <w:rFonts w:cs="Times New Roman"/>
          <w:b/>
          <w:sz w:val="28"/>
          <w:lang w:val="en-US"/>
        </w:rPr>
        <w:t>17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назначении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уполномоченного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лица, ответственного за организацию </w:t>
      </w:r>
    </w:p>
    <w:p>
      <w:pPr>
        <w:pStyle w:val="ConsPlus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  проведение бесплатной юридической помощи,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и утверждении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перечня документов,  необходимых для оказания 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комитетом по делам молодежи </w:t>
      </w:r>
      <w:r>
        <w:rPr>
          <w:rFonts w:cs="Times New Roman" w:ascii="Times New Roman" w:hAnsi="Times New Roman"/>
          <w:b/>
          <w:bCs/>
          <w:sz w:val="28"/>
          <w:szCs w:val="28"/>
        </w:rPr>
        <w:t>Костромской области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бесплатной  юридической помощи </w:t>
      </w:r>
    </w:p>
    <w:p>
      <w:pPr>
        <w:pStyle w:val="ConsPlus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ab/>
        <w:t xml:space="preserve">В целях  реализации Закона Костромской области от 18 июня 2012 года № 248-5-ЗКО «О бесплатной юридической помощи в Костромской области»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Назначить ответственным за организацию и проведение бесплатной юридической помощи категориям граждан, имеющим право на ее получение, в рамках рассмотрения обращения граждан консультанта сектора финансово-экономического и правового  обеспечения комитета по делам молодежи Костромской области.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Поручить консультанту сектора финансово-экономического и правового  обеспечения комитета по делам молодежи Костромской области: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- осуществлять правовое консультирование  в устной и письменной форме по вопросам, относящимся к компетенции комитета </w:t>
      </w:r>
      <w:r>
        <w:rPr>
          <w:sz w:val="28"/>
          <w:szCs w:val="28"/>
          <w:lang w:val="ru-RU"/>
        </w:rPr>
        <w:t>по делам молодежи Костромской области</w:t>
      </w:r>
      <w:r>
        <w:rPr>
          <w:sz w:val="28"/>
          <w:szCs w:val="28"/>
        </w:rPr>
        <w:t>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организовать отдельный учет обращений по вопросу предоставления бесплатной юридической помощи.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Утвердить прилагаемый перечень документов, необходимых для оказания гражданам бесплатной юридической помощи в рамках государственной системы бесплатной юридической помощи при обращении их в комитет по делам молодежи Костромской области.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приказа оставляю за собой.</w:t>
      </w:r>
    </w:p>
    <w:p>
      <w:pPr>
        <w:pStyle w:val="ConsPlusNormal"/>
        <w:jc w:val="right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Исполняющий обязанности</w:t>
      </w:r>
    </w:p>
    <w:p>
      <w:pPr>
        <w:pStyle w:val="Normal"/>
        <w:jc w:val="both"/>
        <w:rPr/>
      </w:pPr>
      <w:r>
        <w:rPr>
          <w:sz w:val="28"/>
          <w:szCs w:val="28"/>
        </w:rPr>
        <w:t>председателя комитета</w:t>
        <w:tab/>
        <w:tab/>
        <w:tab/>
        <w:tab/>
        <w:tab/>
        <w:tab/>
        <w:t xml:space="preserve">                 Н.А. Лихачева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Утвержден приказом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комитета по делам молодежи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Костромской области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от 05.02.2016 г. № 17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>Перечень</w:t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>документов, необходимых для оказания гражданам</w:t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>бесплатной юридической помощи в рамках</w:t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>государственной системы бесплатной юридической</w:t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>помощи при обращении их в комитет по делам молодежи</w:t>
      </w:r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Костромской области</w:t>
      </w:r>
    </w:p>
    <w:p>
      <w:pPr>
        <w:pStyle w:val="Normal"/>
        <w:widowControl w:val="false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ind w:firstLine="540"/>
        <w:jc w:val="both"/>
        <w:rPr/>
      </w:pPr>
      <w:bookmarkStart w:id="0" w:name="Par89"/>
      <w:bookmarkEnd w:id="0"/>
      <w:r>
        <w:rPr>
          <w:sz w:val="28"/>
          <w:szCs w:val="28"/>
        </w:rPr>
        <w:t>1. Для получения бесплатной юридической помощи в рамках государственной системы бесплатной юридической помощи при обращении в комитет по делам молодежи Костромской области гражданами представляются следующие документы: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1) заявление об оказании бесплатной юридической помощи;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2) паспорт гражданина Российской Федерации или иной документ, удостоверяющий его личность и подтверждающий гражданство Российской Федерации.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2. Для получения бесплатной юридической помощи в рамках государственной системы бесплатной юридической помощи при обращении в департамент образования и науки Костромской области (далее – департамент), помимо документов, предусмотренных пунктом 1 настоящего Перечня, гражданами дополнительно представляются:</w:t>
      </w:r>
    </w:p>
    <w:p>
      <w:pPr>
        <w:pStyle w:val="ConsPlusNormal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1) малоимущими гражданами - справка органа социальной защиты населения о среднедушевом доходе семьи (одиноко проживающего гражданина), полученном за три последних календарных месяца, предшествующих месяцу обращения к адвокату. Расчет среднедушевого дохода семьи (одиноко проживающего гражданина) производится в соответствии с Федеральным законом от 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</w:p>
    <w:p>
      <w:pPr>
        <w:pStyle w:val="ConsPlusNormal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их представителями - справка, выданная органом опеки и попечительства, подтверждающая указанный статус;</w:t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5) гражданами пожилого возраста и инвалидами, проживающими в организациях социального обслуживания, предоставляющих социальные услуги в стационарной форме, - справка, выданная администрацией учреждения, о нахождении гражданина в данном учреждении, с указанием статуса гражданина;</w:t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ab/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ab/>
        <w:t>7) гражданами, имеющими право на бесплатную юридическую помощь в соответствии с Законом Российской Федерации от 2 июля 1992 года             № 3185-1 «О психиатрической помощи и гарантиях прав граждан при ее оказании», - справка, выданная медицинским учреждением, о нахождении гражданина на учете в данном учреждении;</w:t>
      </w:r>
    </w:p>
    <w:p>
      <w:pPr>
        <w:pStyle w:val="ConsPlusNormal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8) гражданами, признанными судом недееспособными, их представителями - решение суда о признании гражданина недееспособным;</w:t>
      </w:r>
    </w:p>
    <w:p>
      <w:pPr>
        <w:pStyle w:val="ConsPlusNormal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9) лицами, желающими принять на воспитание в свою семью ребенка, оставшегося без попечения родителей, - свидетельство о прохождении подготовки лиц, желающих принять на воспитание в свою семью ребенка, оставшегося без попечения родителей, выданное органами опеки и попечительства;</w:t>
      </w:r>
    </w:p>
    <w:p>
      <w:pPr>
        <w:pStyle w:val="ConsPlusNormal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10) усыновителями - свидетельство об усыновлении ребенка;</w:t>
      </w:r>
    </w:p>
    <w:p>
      <w:pPr>
        <w:pStyle w:val="ConsPlusNormal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11) гражданами, пострадавшими в результате чрезвычайной ситуации, - справка, выданная органом, уполномоченным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ab/>
        <w:t>12) гражданами, подвергшимися воздействию радиации вследствие катастрофы на Чернобыльской АЭС, - соответствующее удостоверение единого образца, выданное органами социальной защиты населения;</w:t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13) беременными женщинами и женщинами, имеющими детей в возрасте до трех лет, - соответственно справка из женской консультации, где она состоит на учете по беременности, или свидетельство о рождении ребенка;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14) ветеранами боевых действий в соответствии с Федеральным законом от 12 января 1995 года № 5-ФЗ «О ветеранах» - соответствующее удостоверение единого образца, выданное уполномоченными федеральными органами исполнительной власти.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3. Документы, предусмотренные настоящим Перечнем,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гражданина, помимо указанных в настоящем Перечне документов, представляет документ, удостоверяющий личность, доверенность или документ, подтверждающий права законного представителя.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4. Для получения бесплатной юридической помощи в рамках государственной системы бесплатной юридической помощи при обращении в комитет по делам молодежи Костромской области гражданами представляются подлинники документов и их копии, которые заверяются в соответствии с действующим законодательством.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sz w:val="28"/>
          <w:szCs w:val="28"/>
        </w:rPr>
        <w:t>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1f2a"/>
    <w:pPr>
      <w:widowControl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4">
    <w:name w:val="Заголовок 4"/>
    <w:basedOn w:val="Normal"/>
    <w:link w:val="40"/>
    <w:qFormat/>
    <w:rsid w:val="00fe1f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fe1f2a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e1f2a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e1f2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0"/>
      <w:szCs w:val="22"/>
      <w:lang w:val="ru-RU" w:eastAsia="ru-RU" w:bidi="ar-SA"/>
    </w:rPr>
  </w:style>
  <w:style w:type="paragraph" w:styleId="ConsPlusNormal" w:customStyle="1">
    <w:name w:val="ConsPlusNormal"/>
    <w:qFormat/>
    <w:rsid w:val="00fe1f2a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e1f2a"/>
    <w:pPr/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LibreOffice/5.1.0.3$Windows_x86 LibreOffice_project/5e3e00a007d9b3b6efb6797a8b8e57b51ab1f737</Application>
  <Pages>5</Pages>
  <Words>827</Words>
  <Characters>6119</Characters>
  <CharactersWithSpaces>6990</CharactersWithSpaces>
  <Paragraphs>55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2014-08-14T05:44:00Z</dcterms:created>
  <dc:creator>USER</dc:creator>
  <dc:description/>
  <dc:language>ru-RU</dc:language>
  <cp:lastModifiedBy/>
  <cp:lastPrinted>2002-01-01T07:17:10Z</cp:lastPrinted>
  <dcterms:modified xsi:type="dcterms:W3CDTF">2002-01-01T08:01:39Z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