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2325"/>
        <w:gridCol w:w="3906"/>
      </w:tblGrid>
      <w:tr w:rsidR="00297136" w:rsidRPr="00780C13" w:rsidTr="00297136">
        <w:tc>
          <w:tcPr>
            <w:tcW w:w="3056" w:type="dxa"/>
          </w:tcPr>
          <w:p w:rsidR="00D3464C" w:rsidRPr="00780C13" w:rsidRDefault="00D3464C">
            <w:pPr>
              <w:pStyle w:val="ConsPlusNormal"/>
              <w:jc w:val="right"/>
              <w:rPr>
                <w:rFonts w:ascii="Times New Roman" w:hAnsi="Times New Roman" w:cs="Times New Roman"/>
                <w:color w:val="auto"/>
                <w:sz w:val="28"/>
                <w:szCs w:val="28"/>
              </w:rPr>
            </w:pPr>
          </w:p>
        </w:tc>
        <w:tc>
          <w:tcPr>
            <w:tcW w:w="2325" w:type="dxa"/>
          </w:tcPr>
          <w:p w:rsidR="00D3464C" w:rsidRPr="00780C13" w:rsidRDefault="00D3464C">
            <w:pPr>
              <w:pStyle w:val="ConsPlusNormal"/>
              <w:jc w:val="right"/>
              <w:rPr>
                <w:rFonts w:ascii="Times New Roman" w:hAnsi="Times New Roman" w:cs="Times New Roman"/>
                <w:color w:val="auto"/>
                <w:sz w:val="28"/>
                <w:szCs w:val="28"/>
              </w:rPr>
            </w:pPr>
          </w:p>
        </w:tc>
        <w:tc>
          <w:tcPr>
            <w:tcW w:w="3906" w:type="dxa"/>
          </w:tcPr>
          <w:p w:rsidR="00D3464C" w:rsidRPr="00780C13" w:rsidRDefault="00D3464C" w:rsidP="00D3464C">
            <w:pPr>
              <w:pStyle w:val="ConsPlusNormal"/>
              <w:jc w:val="center"/>
              <w:rPr>
                <w:rFonts w:ascii="Times New Roman" w:hAnsi="Times New Roman" w:cs="Times New Roman"/>
                <w:color w:val="auto"/>
                <w:sz w:val="28"/>
                <w:szCs w:val="28"/>
              </w:rPr>
            </w:pPr>
            <w:r w:rsidRPr="00780C13">
              <w:rPr>
                <w:rFonts w:ascii="Times New Roman" w:hAnsi="Times New Roman" w:cs="Times New Roman"/>
                <w:color w:val="auto"/>
                <w:sz w:val="28"/>
                <w:szCs w:val="28"/>
              </w:rPr>
              <w:t>Утверждено</w:t>
            </w:r>
          </w:p>
          <w:p w:rsidR="00D3464C" w:rsidRPr="00780C13" w:rsidRDefault="00D3464C" w:rsidP="00D3464C">
            <w:pPr>
              <w:pStyle w:val="ConsPlusNormal"/>
              <w:jc w:val="center"/>
              <w:rPr>
                <w:rFonts w:ascii="Times New Roman" w:hAnsi="Times New Roman" w:cs="Times New Roman"/>
                <w:color w:val="auto"/>
                <w:sz w:val="28"/>
                <w:szCs w:val="28"/>
              </w:rPr>
            </w:pPr>
            <w:r w:rsidRPr="00780C13">
              <w:rPr>
                <w:rFonts w:ascii="Times New Roman" w:hAnsi="Times New Roman" w:cs="Times New Roman"/>
                <w:color w:val="auto"/>
                <w:sz w:val="28"/>
                <w:szCs w:val="28"/>
              </w:rPr>
              <w:t>приказом комитета</w:t>
            </w:r>
          </w:p>
          <w:p w:rsidR="00D3464C" w:rsidRPr="00780C13" w:rsidRDefault="00D3464C" w:rsidP="00D3464C">
            <w:pPr>
              <w:pStyle w:val="ConsPlusNormal"/>
              <w:jc w:val="center"/>
              <w:rPr>
                <w:rFonts w:ascii="Times New Roman" w:hAnsi="Times New Roman" w:cs="Times New Roman"/>
                <w:color w:val="auto"/>
                <w:sz w:val="28"/>
                <w:szCs w:val="28"/>
              </w:rPr>
            </w:pPr>
            <w:r w:rsidRPr="00780C13">
              <w:rPr>
                <w:rFonts w:ascii="Times New Roman" w:hAnsi="Times New Roman" w:cs="Times New Roman"/>
                <w:color w:val="auto"/>
                <w:sz w:val="28"/>
                <w:szCs w:val="28"/>
              </w:rPr>
              <w:t>по делам молодежи</w:t>
            </w:r>
          </w:p>
          <w:p w:rsidR="00D3464C" w:rsidRPr="00780C13" w:rsidRDefault="00D3464C" w:rsidP="00D3464C">
            <w:pPr>
              <w:pStyle w:val="ConsPlusNormal"/>
              <w:jc w:val="center"/>
              <w:rPr>
                <w:rFonts w:ascii="Times New Roman" w:hAnsi="Times New Roman" w:cs="Times New Roman"/>
                <w:color w:val="auto"/>
                <w:sz w:val="28"/>
                <w:szCs w:val="28"/>
              </w:rPr>
            </w:pPr>
            <w:r w:rsidRPr="00780C13">
              <w:rPr>
                <w:rFonts w:ascii="Times New Roman" w:hAnsi="Times New Roman" w:cs="Times New Roman"/>
                <w:color w:val="auto"/>
                <w:sz w:val="28"/>
                <w:szCs w:val="28"/>
              </w:rPr>
              <w:t>Костромской области</w:t>
            </w:r>
          </w:p>
          <w:p w:rsidR="00D3464C" w:rsidRPr="00780C13" w:rsidRDefault="00297136" w:rsidP="00D3464C">
            <w:pPr>
              <w:pStyle w:val="ConsPlusNormal"/>
              <w:jc w:val="center"/>
              <w:rPr>
                <w:rFonts w:ascii="Times New Roman" w:hAnsi="Times New Roman" w:cs="Times New Roman"/>
                <w:color w:val="auto"/>
                <w:sz w:val="28"/>
                <w:szCs w:val="28"/>
              </w:rPr>
            </w:pPr>
            <w:r>
              <w:rPr>
                <w:rFonts w:ascii="Times New Roman" w:hAnsi="Times New Roman" w:cs="Times New Roman"/>
                <w:color w:val="auto"/>
                <w:sz w:val="28"/>
                <w:szCs w:val="28"/>
              </w:rPr>
              <w:t>от «</w:t>
            </w:r>
            <w:r w:rsidR="00B9618F">
              <w:rPr>
                <w:rFonts w:ascii="Times New Roman" w:hAnsi="Times New Roman" w:cs="Times New Roman"/>
                <w:color w:val="auto"/>
                <w:sz w:val="28"/>
                <w:szCs w:val="28"/>
              </w:rPr>
              <w:t>_13_</w:t>
            </w:r>
            <w:r>
              <w:rPr>
                <w:rFonts w:ascii="Times New Roman" w:hAnsi="Times New Roman" w:cs="Times New Roman"/>
                <w:color w:val="auto"/>
                <w:sz w:val="28"/>
                <w:szCs w:val="28"/>
              </w:rPr>
              <w:t>» _</w:t>
            </w:r>
            <w:r w:rsidR="00B9618F">
              <w:rPr>
                <w:rFonts w:ascii="Times New Roman" w:hAnsi="Times New Roman" w:cs="Times New Roman"/>
                <w:color w:val="auto"/>
                <w:sz w:val="28"/>
                <w:szCs w:val="28"/>
              </w:rPr>
              <w:t>05</w:t>
            </w:r>
            <w:r>
              <w:rPr>
                <w:rFonts w:ascii="Times New Roman" w:hAnsi="Times New Roman" w:cs="Times New Roman"/>
                <w:color w:val="auto"/>
                <w:sz w:val="28"/>
                <w:szCs w:val="28"/>
              </w:rPr>
              <w:t>_ 201</w:t>
            </w:r>
            <w:r w:rsidR="00B9618F">
              <w:rPr>
                <w:rFonts w:ascii="Times New Roman" w:hAnsi="Times New Roman" w:cs="Times New Roman"/>
                <w:color w:val="auto"/>
                <w:sz w:val="28"/>
                <w:szCs w:val="28"/>
              </w:rPr>
              <w:t>9</w:t>
            </w:r>
            <w:r>
              <w:rPr>
                <w:rFonts w:ascii="Times New Roman" w:hAnsi="Times New Roman" w:cs="Times New Roman"/>
                <w:color w:val="auto"/>
                <w:sz w:val="28"/>
                <w:szCs w:val="28"/>
              </w:rPr>
              <w:t xml:space="preserve"> г. № </w:t>
            </w:r>
            <w:r w:rsidR="00B9618F">
              <w:rPr>
                <w:rFonts w:ascii="Times New Roman" w:hAnsi="Times New Roman" w:cs="Times New Roman"/>
                <w:color w:val="auto"/>
                <w:sz w:val="28"/>
                <w:szCs w:val="28"/>
              </w:rPr>
              <w:t>47-к</w:t>
            </w:r>
          </w:p>
          <w:p w:rsidR="00D3464C" w:rsidRPr="00780C13" w:rsidRDefault="00D3464C">
            <w:pPr>
              <w:pStyle w:val="ConsPlusNormal"/>
              <w:jc w:val="right"/>
              <w:rPr>
                <w:rFonts w:ascii="Times New Roman" w:hAnsi="Times New Roman" w:cs="Times New Roman"/>
                <w:color w:val="auto"/>
                <w:sz w:val="28"/>
                <w:szCs w:val="28"/>
              </w:rPr>
            </w:pPr>
          </w:p>
        </w:tc>
      </w:tr>
    </w:tbl>
    <w:p w:rsidR="00E2665B" w:rsidRPr="00780C13" w:rsidRDefault="00E2665B">
      <w:pPr>
        <w:pStyle w:val="ConsPlusNormal"/>
        <w:ind w:firstLine="709"/>
        <w:jc w:val="both"/>
        <w:rPr>
          <w:rFonts w:ascii="Times New Roman" w:hAnsi="Times New Roman" w:cs="Times New Roman"/>
          <w:color w:val="auto"/>
          <w:sz w:val="28"/>
          <w:szCs w:val="28"/>
        </w:rPr>
      </w:pPr>
    </w:p>
    <w:p w:rsidR="00E2665B" w:rsidRPr="00780C13" w:rsidRDefault="00AA46B1">
      <w:pPr>
        <w:pStyle w:val="ConsPlusNormal"/>
        <w:widowControl/>
        <w:overflowPunct w:val="0"/>
        <w:ind w:firstLine="709"/>
        <w:jc w:val="center"/>
        <w:textAlignment w:val="baseline"/>
        <w:rPr>
          <w:rFonts w:ascii="Times New Roman" w:hAnsi="Times New Roman" w:cs="Times New Roman"/>
          <w:b/>
          <w:bCs/>
          <w:color w:val="auto"/>
          <w:sz w:val="28"/>
          <w:szCs w:val="28"/>
        </w:rPr>
      </w:pPr>
      <w:r w:rsidRPr="00780C13">
        <w:rPr>
          <w:rFonts w:ascii="Times New Roman" w:hAnsi="Times New Roman" w:cs="Times New Roman"/>
          <w:b/>
          <w:bCs/>
          <w:color w:val="auto"/>
          <w:sz w:val="28"/>
          <w:szCs w:val="28"/>
        </w:rPr>
        <w:t>ПОЛОЖЕНИЕ</w:t>
      </w:r>
    </w:p>
    <w:p w:rsidR="00E2665B" w:rsidRPr="00780C13" w:rsidRDefault="00AA46B1">
      <w:pPr>
        <w:pStyle w:val="ConsPlusNormal"/>
        <w:widowControl/>
        <w:overflowPunct w:val="0"/>
        <w:ind w:firstLine="709"/>
        <w:jc w:val="center"/>
        <w:textAlignment w:val="baseline"/>
        <w:rPr>
          <w:rFonts w:ascii="Times New Roman" w:hAnsi="Times New Roman" w:cs="Times New Roman"/>
          <w:b/>
          <w:bCs/>
          <w:color w:val="auto"/>
          <w:sz w:val="28"/>
          <w:szCs w:val="28"/>
        </w:rPr>
      </w:pPr>
      <w:r w:rsidRPr="00780C13">
        <w:rPr>
          <w:rFonts w:ascii="Times New Roman" w:hAnsi="Times New Roman" w:cs="Times New Roman"/>
          <w:b/>
          <w:bCs/>
          <w:color w:val="auto"/>
          <w:sz w:val="28"/>
          <w:szCs w:val="28"/>
        </w:rPr>
        <w:t>о комиссии по соблюдению требований к служебному поведению госуда</w:t>
      </w:r>
      <w:r w:rsidR="00D3464C" w:rsidRPr="00780C13">
        <w:rPr>
          <w:rFonts w:ascii="Times New Roman" w:hAnsi="Times New Roman" w:cs="Times New Roman"/>
          <w:b/>
          <w:bCs/>
          <w:color w:val="auto"/>
          <w:sz w:val="28"/>
          <w:szCs w:val="28"/>
        </w:rPr>
        <w:t xml:space="preserve">рственных гражданских служащих </w:t>
      </w:r>
      <w:r w:rsidRPr="00780C13">
        <w:rPr>
          <w:rFonts w:ascii="Times New Roman" w:hAnsi="Times New Roman" w:cs="Times New Roman"/>
          <w:b/>
          <w:bCs/>
          <w:color w:val="auto"/>
          <w:sz w:val="28"/>
          <w:szCs w:val="28"/>
        </w:rPr>
        <w:t>комитета по делам молодежи Костромской области и урегулированию конфликта интересов</w:t>
      </w:r>
    </w:p>
    <w:p w:rsidR="00E2665B" w:rsidRPr="00780C13" w:rsidRDefault="00E2665B">
      <w:pPr>
        <w:pStyle w:val="ConsPlusNormal"/>
        <w:ind w:firstLine="540"/>
        <w:jc w:val="both"/>
        <w:rPr>
          <w:rFonts w:ascii="Times New Roman" w:hAnsi="Times New Roman" w:cs="Times New Roman"/>
          <w:color w:val="auto"/>
        </w:rPr>
      </w:pP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 xml:space="preserve">1. </w:t>
      </w:r>
      <w:proofErr w:type="gramStart"/>
      <w:r w:rsidRPr="00780C13">
        <w:rPr>
          <w:rFonts w:ascii="Times New Roman" w:hAnsi="Times New Roman" w:cs="Times New Roman"/>
          <w:color w:val="auto"/>
          <w:sz w:val="28"/>
          <w:szCs w:val="28"/>
        </w:rPr>
        <w:t>Положение о комиссии по соблюдению требований к служебному поведению государственных гражданских служащих комитета по делам молодежи Костромской области и урегулированию конфликта интересов (далее соответственно - Положение, комиссия) определяет порядок формирования и деятельности комиссии, образуемой во исполнение Федерального закона от 25 декабря 2008 года № 273-ФЗ «О противодействии коррупции», Указа Президента Российской Федерации от 1 июля 2010 года № 821 «О комиссиях по соблюдению</w:t>
      </w:r>
      <w:proofErr w:type="gramEnd"/>
      <w:r w:rsidRPr="00780C13">
        <w:rPr>
          <w:rFonts w:ascii="Times New Roman" w:hAnsi="Times New Roman" w:cs="Times New Roman"/>
          <w:color w:val="auto"/>
          <w:sz w:val="28"/>
          <w:szCs w:val="28"/>
        </w:rPr>
        <w:t xml:space="preserve"> требований к служебному поведению федеральных государственных служащих и урегулированию конфликта интересов».</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 xml:space="preserve">2. </w:t>
      </w:r>
      <w:proofErr w:type="gramStart"/>
      <w:r w:rsidRPr="00780C13">
        <w:rPr>
          <w:rFonts w:ascii="Times New Roman" w:hAnsi="Times New Roman" w:cs="Times New Roman"/>
          <w:color w:val="auto"/>
          <w:sz w:val="28"/>
          <w:szCs w:val="28"/>
        </w:rPr>
        <w:t>Комиссия в своей деятельности руководствуется Федеральным законом от 27 июля 2004 года № 79-ФЗ «О государственной гражданской службе Российской Федерации», Федеральным законом от 25 декабря</w:t>
      </w:r>
      <w:r w:rsidR="00297136">
        <w:rPr>
          <w:rFonts w:ascii="Times New Roman" w:hAnsi="Times New Roman" w:cs="Times New Roman"/>
          <w:color w:val="auto"/>
          <w:sz w:val="28"/>
          <w:szCs w:val="28"/>
        </w:rPr>
        <w:t xml:space="preserve">  </w:t>
      </w:r>
      <w:r w:rsidRPr="00780C13">
        <w:rPr>
          <w:rFonts w:ascii="Times New Roman" w:hAnsi="Times New Roman" w:cs="Times New Roman"/>
          <w:color w:val="auto"/>
          <w:sz w:val="28"/>
          <w:szCs w:val="28"/>
        </w:rPr>
        <w:t xml:space="preserve">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Указом  Президента Российской Федерации от 1 июля 2010</w:t>
      </w:r>
      <w:proofErr w:type="gramEnd"/>
      <w:r w:rsidRPr="00780C13">
        <w:rPr>
          <w:rFonts w:ascii="Times New Roman" w:hAnsi="Times New Roman" w:cs="Times New Roman"/>
          <w:color w:val="auto"/>
          <w:sz w:val="28"/>
          <w:szCs w:val="28"/>
        </w:rPr>
        <w:t xml:space="preserve"> года № 821 «О комиссиях по соблюдению требований к служебному поведению федеральных государственных служащих и урегулированию конфликта интересов», Законом Костромской области от 10 марта 2009 года </w:t>
      </w:r>
      <w:r w:rsidR="00297136">
        <w:rPr>
          <w:rFonts w:ascii="Times New Roman" w:hAnsi="Times New Roman" w:cs="Times New Roman"/>
          <w:color w:val="auto"/>
          <w:sz w:val="28"/>
          <w:szCs w:val="28"/>
        </w:rPr>
        <w:t xml:space="preserve">              </w:t>
      </w:r>
      <w:r w:rsidRPr="00780C13">
        <w:rPr>
          <w:rFonts w:ascii="Times New Roman" w:hAnsi="Times New Roman" w:cs="Times New Roman"/>
          <w:color w:val="auto"/>
          <w:sz w:val="28"/>
          <w:szCs w:val="28"/>
        </w:rPr>
        <w:t>№ 450-4-ЗКО «О противодействии коррупции в Костромской области», иными правовыми актами Российской Федерации и Костромской области, а также настоящим Положением.</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3. Основной задачей комиссии является содействие комитету по делам молодежи Костромской области:</w:t>
      </w:r>
    </w:p>
    <w:p w:rsidR="00E2665B" w:rsidRPr="00780C13" w:rsidRDefault="003D7B29">
      <w:pPr>
        <w:pStyle w:val="ConsPlusNormal"/>
        <w:ind w:firstLine="737"/>
        <w:jc w:val="both"/>
        <w:rPr>
          <w:rFonts w:ascii="Times New Roman" w:hAnsi="Times New Roman" w:cs="Times New Roman"/>
          <w:color w:val="auto"/>
        </w:rPr>
      </w:pPr>
      <w:proofErr w:type="gramStart"/>
      <w:r w:rsidRPr="00780C13">
        <w:rPr>
          <w:rFonts w:ascii="Times New Roman" w:hAnsi="Times New Roman" w:cs="Times New Roman"/>
          <w:color w:val="auto"/>
          <w:sz w:val="28"/>
          <w:szCs w:val="28"/>
        </w:rPr>
        <w:t xml:space="preserve">1) в обеспечении </w:t>
      </w:r>
      <w:r w:rsidR="00AA46B1" w:rsidRPr="00780C13">
        <w:rPr>
          <w:rFonts w:ascii="Times New Roman" w:hAnsi="Times New Roman" w:cs="Times New Roman"/>
          <w:color w:val="auto"/>
          <w:sz w:val="28"/>
          <w:szCs w:val="28"/>
        </w:rPr>
        <w:t>соблюдения государственными гражданскими служащими комитета по делам молодежи Костромской области (далее - государственные гражданские служащие)</w:t>
      </w:r>
      <w:r w:rsidR="00297136">
        <w:rPr>
          <w:rFonts w:ascii="Times New Roman" w:hAnsi="Times New Roman" w:cs="Times New Roman"/>
          <w:color w:val="auto"/>
          <w:sz w:val="28"/>
          <w:szCs w:val="28"/>
        </w:rPr>
        <w:t xml:space="preserve"> ограничений </w:t>
      </w:r>
      <w:r w:rsidR="00AA46B1" w:rsidRPr="00780C13">
        <w:rPr>
          <w:rFonts w:ascii="Times New Roman" w:hAnsi="Times New Roman" w:cs="Times New Roman"/>
          <w:color w:val="auto"/>
          <w:sz w:val="28"/>
          <w:szCs w:val="28"/>
        </w:rPr>
        <w:t>и запретов, требований о предотвращении или урегулировани</w:t>
      </w:r>
      <w:r w:rsidRPr="00780C13">
        <w:rPr>
          <w:rFonts w:ascii="Times New Roman" w:hAnsi="Times New Roman" w:cs="Times New Roman"/>
          <w:color w:val="auto"/>
          <w:sz w:val="28"/>
          <w:szCs w:val="28"/>
        </w:rPr>
        <w:t xml:space="preserve">и конфликта интересов, а также в обеспечении исполнения ими </w:t>
      </w:r>
      <w:r w:rsidR="00AA46B1" w:rsidRPr="00780C13">
        <w:rPr>
          <w:rFonts w:ascii="Times New Roman" w:hAnsi="Times New Roman" w:cs="Times New Roman"/>
          <w:color w:val="auto"/>
          <w:sz w:val="28"/>
          <w:szCs w:val="28"/>
        </w:rPr>
        <w:t>обяза</w:t>
      </w:r>
      <w:r w:rsidRPr="00780C13">
        <w:rPr>
          <w:rFonts w:ascii="Times New Roman" w:hAnsi="Times New Roman" w:cs="Times New Roman"/>
          <w:color w:val="auto"/>
          <w:sz w:val="28"/>
          <w:szCs w:val="28"/>
        </w:rPr>
        <w:t xml:space="preserve">нностей, </w:t>
      </w:r>
      <w:r w:rsidR="00AA46B1" w:rsidRPr="00780C13">
        <w:rPr>
          <w:rFonts w:ascii="Times New Roman" w:hAnsi="Times New Roman" w:cs="Times New Roman"/>
          <w:color w:val="auto"/>
          <w:sz w:val="28"/>
          <w:szCs w:val="28"/>
        </w:rPr>
        <w:t>уст</w:t>
      </w:r>
      <w:r w:rsidR="00297136">
        <w:rPr>
          <w:rFonts w:ascii="Times New Roman" w:hAnsi="Times New Roman" w:cs="Times New Roman"/>
          <w:color w:val="auto"/>
          <w:sz w:val="28"/>
          <w:szCs w:val="28"/>
        </w:rPr>
        <w:t xml:space="preserve">ановленных Федеральным законом </w:t>
      </w:r>
      <w:r w:rsidR="00AA46B1" w:rsidRPr="00780C13">
        <w:rPr>
          <w:rFonts w:ascii="Times New Roman" w:hAnsi="Times New Roman" w:cs="Times New Roman"/>
          <w:color w:val="auto"/>
          <w:sz w:val="28"/>
          <w:szCs w:val="28"/>
        </w:rPr>
        <w:t xml:space="preserve">от 25 декабря 2008 года № 273-ФЗ «О противодействии коррупции», другими федеральными законами, законами </w:t>
      </w:r>
      <w:r w:rsidR="00AA46B1" w:rsidRPr="00780C13">
        <w:rPr>
          <w:rFonts w:ascii="Times New Roman" w:hAnsi="Times New Roman" w:cs="Times New Roman"/>
          <w:color w:val="auto"/>
          <w:sz w:val="28"/>
          <w:szCs w:val="28"/>
        </w:rPr>
        <w:lastRenderedPageBreak/>
        <w:t>Костромской области (далее - требования к служебному поведению и (или) требования</w:t>
      </w:r>
      <w:proofErr w:type="gramEnd"/>
      <w:r w:rsidR="00AA46B1" w:rsidRPr="00780C13">
        <w:rPr>
          <w:rFonts w:ascii="Times New Roman" w:hAnsi="Times New Roman" w:cs="Times New Roman"/>
          <w:color w:val="auto"/>
          <w:sz w:val="28"/>
          <w:szCs w:val="28"/>
        </w:rPr>
        <w:t xml:space="preserve"> об урегулировании конфликта интересов);</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 xml:space="preserve">2) в обеспечении соблюдения руководителями областных государственных учреждений, полномочия </w:t>
      </w:r>
      <w:proofErr w:type="gramStart"/>
      <w:r w:rsidRPr="00780C13">
        <w:rPr>
          <w:rFonts w:ascii="Times New Roman" w:hAnsi="Times New Roman" w:cs="Times New Roman"/>
          <w:color w:val="auto"/>
          <w:sz w:val="28"/>
          <w:szCs w:val="28"/>
        </w:rPr>
        <w:t>учредителя</w:t>
      </w:r>
      <w:proofErr w:type="gramEnd"/>
      <w:r w:rsidRPr="00780C13">
        <w:rPr>
          <w:rFonts w:ascii="Times New Roman" w:hAnsi="Times New Roman" w:cs="Times New Roman"/>
          <w:color w:val="auto"/>
          <w:sz w:val="28"/>
          <w:szCs w:val="28"/>
        </w:rPr>
        <w:t xml:space="preserve"> в отношении которых осуществляет комитет по делам молодежи Костромской области (далее - руководители подведомственных учреждений), требований о предотвращении или урегулировании конфликта интересов;</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3) в осуществлении в комитете по делам молодежи Костромской области</w:t>
      </w:r>
      <w:r w:rsidR="003D7B29" w:rsidRPr="00780C13">
        <w:rPr>
          <w:rFonts w:ascii="Times New Roman" w:hAnsi="Times New Roman" w:cs="Times New Roman"/>
          <w:color w:val="auto"/>
          <w:sz w:val="28"/>
          <w:szCs w:val="28"/>
        </w:rPr>
        <w:t xml:space="preserve"> (далее – комитет)</w:t>
      </w:r>
      <w:r w:rsidRPr="00780C13">
        <w:rPr>
          <w:rFonts w:ascii="Times New Roman" w:hAnsi="Times New Roman" w:cs="Times New Roman"/>
          <w:color w:val="auto"/>
          <w:sz w:val="28"/>
          <w:szCs w:val="28"/>
        </w:rPr>
        <w:t xml:space="preserve"> мер по предупреждению коррупции.</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государст</w:t>
      </w:r>
      <w:r w:rsidR="003D7B29" w:rsidRPr="00780C13">
        <w:rPr>
          <w:rFonts w:ascii="Times New Roman" w:hAnsi="Times New Roman" w:cs="Times New Roman"/>
          <w:color w:val="auto"/>
          <w:sz w:val="28"/>
          <w:szCs w:val="28"/>
        </w:rPr>
        <w:t>венными гражданскими служащими</w:t>
      </w:r>
      <w:r w:rsidRPr="00780C13">
        <w:rPr>
          <w:rFonts w:ascii="Times New Roman" w:hAnsi="Times New Roman" w:cs="Times New Roman"/>
          <w:color w:val="auto"/>
          <w:sz w:val="28"/>
          <w:szCs w:val="28"/>
        </w:rPr>
        <w:t xml:space="preserve"> комитета, требований о предотвращении или урегулировании конфликта интересов руководителями подведомственных  учреждений.</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5. Состав комиссии и порядок ее работы утверждаются приказом комитета.</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В состав комиссии входят председатель комиссии, его заместитель, назначаемый из числа членов комиссии, замещающих должности государственной гражданской службы в комитете,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6. В состав комиссии входят:</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1) заместитель председателя комитета (председатель комиссии), государ</w:t>
      </w:r>
      <w:r w:rsidR="003D7B29" w:rsidRPr="00780C13">
        <w:rPr>
          <w:rFonts w:ascii="Times New Roman" w:hAnsi="Times New Roman" w:cs="Times New Roman"/>
          <w:color w:val="auto"/>
          <w:sz w:val="28"/>
          <w:szCs w:val="28"/>
        </w:rPr>
        <w:t xml:space="preserve">ственные гражданские служащие </w:t>
      </w:r>
      <w:r w:rsidRPr="00780C13">
        <w:rPr>
          <w:rFonts w:ascii="Times New Roman" w:hAnsi="Times New Roman" w:cs="Times New Roman"/>
          <w:color w:val="auto"/>
          <w:sz w:val="28"/>
          <w:szCs w:val="28"/>
        </w:rPr>
        <w:t>комитета;</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2) представитель отдела по профилактике коррупционных и иных правонарушений администрации Костромской области;</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3) представитель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деятельность которых связана с государственной службой.</w:t>
      </w:r>
    </w:p>
    <w:p w:rsidR="00E2665B" w:rsidRPr="00780C13" w:rsidRDefault="00AA46B1">
      <w:pPr>
        <w:pStyle w:val="ConsPlusNormal"/>
        <w:ind w:firstLine="737"/>
        <w:jc w:val="both"/>
        <w:rPr>
          <w:rFonts w:ascii="Times New Roman" w:hAnsi="Times New Roman" w:cs="Times New Roman"/>
          <w:color w:val="auto"/>
          <w:sz w:val="28"/>
          <w:szCs w:val="28"/>
        </w:rPr>
      </w:pPr>
      <w:bookmarkStart w:id="0" w:name="P74"/>
      <w:bookmarkEnd w:id="0"/>
      <w:r w:rsidRPr="00780C13">
        <w:rPr>
          <w:rFonts w:ascii="Times New Roman" w:hAnsi="Times New Roman" w:cs="Times New Roman"/>
          <w:color w:val="auto"/>
          <w:sz w:val="28"/>
          <w:szCs w:val="28"/>
        </w:rPr>
        <w:t>7. Председатель комитета может принять решение о включении в состав комиссии:</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 xml:space="preserve">1) представителя (представителей) </w:t>
      </w:r>
      <w:r w:rsidR="003D7B29" w:rsidRPr="00780C13">
        <w:rPr>
          <w:rFonts w:ascii="Times New Roman" w:hAnsi="Times New Roman" w:cs="Times New Roman"/>
          <w:color w:val="auto"/>
          <w:sz w:val="28"/>
          <w:szCs w:val="28"/>
        </w:rPr>
        <w:t>Общественного совета при комитете</w:t>
      </w:r>
      <w:r w:rsidRPr="00780C13">
        <w:rPr>
          <w:rFonts w:ascii="Times New Roman" w:hAnsi="Times New Roman" w:cs="Times New Roman"/>
          <w:color w:val="auto"/>
          <w:sz w:val="28"/>
          <w:szCs w:val="28"/>
        </w:rPr>
        <w:t xml:space="preserve">; </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2) представителя общественной организации ветеранов;</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3) представителя профсоюзной организации.</w:t>
      </w:r>
    </w:p>
    <w:p w:rsidR="00E2665B" w:rsidRPr="00780C13" w:rsidRDefault="00AA46B1">
      <w:pPr>
        <w:pStyle w:val="ConsPlusNormal"/>
        <w:ind w:firstLine="737"/>
        <w:jc w:val="both"/>
        <w:rPr>
          <w:rFonts w:ascii="Times New Roman" w:hAnsi="Times New Roman" w:cs="Times New Roman"/>
          <w:color w:val="auto"/>
        </w:rPr>
      </w:pPr>
      <w:r w:rsidRPr="00780C13">
        <w:rPr>
          <w:rFonts w:ascii="Times New Roman" w:hAnsi="Times New Roman" w:cs="Times New Roman"/>
          <w:color w:val="auto"/>
          <w:sz w:val="28"/>
          <w:szCs w:val="28"/>
        </w:rPr>
        <w:t xml:space="preserve">8. </w:t>
      </w:r>
      <w:proofErr w:type="gramStart"/>
      <w:r w:rsidRPr="00780C13">
        <w:rPr>
          <w:rFonts w:ascii="Times New Roman" w:hAnsi="Times New Roman" w:cs="Times New Roman"/>
          <w:color w:val="auto"/>
          <w:sz w:val="28"/>
          <w:szCs w:val="28"/>
        </w:rPr>
        <w:t xml:space="preserve">Лица, указанные в подпунктах 2 и 3  пункта 6 и в пункте 7  настоящего Положения, включаются в состав комиссии по согласованию с соответствующим структурным подразделением администрации Костромской области,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молодежными общественными </w:t>
      </w:r>
      <w:r w:rsidRPr="00780C13">
        <w:rPr>
          <w:rFonts w:ascii="Times New Roman" w:hAnsi="Times New Roman" w:cs="Times New Roman"/>
          <w:color w:val="auto"/>
          <w:sz w:val="28"/>
          <w:szCs w:val="28"/>
        </w:rPr>
        <w:lastRenderedPageBreak/>
        <w:t>организациями, общественной организацией ветеранов, профсоюзной организацией на основании запроса председателя комитета.</w:t>
      </w:r>
      <w:proofErr w:type="gramEnd"/>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Согласование осуществляется в 10-дневный срок со дня получения запроса.</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9. Число членов комиссии, не замещающих должности государственной гражданской службы Костромской области</w:t>
      </w:r>
      <w:r w:rsidR="00D3464C" w:rsidRPr="00780C13">
        <w:rPr>
          <w:rFonts w:ascii="Times New Roman" w:hAnsi="Times New Roman" w:cs="Times New Roman"/>
          <w:color w:val="auto"/>
          <w:sz w:val="28"/>
          <w:szCs w:val="28"/>
        </w:rPr>
        <w:t xml:space="preserve"> в комитете</w:t>
      </w:r>
      <w:r w:rsidRPr="00780C13">
        <w:rPr>
          <w:rFonts w:ascii="Times New Roman" w:hAnsi="Times New Roman" w:cs="Times New Roman"/>
          <w:color w:val="auto"/>
          <w:sz w:val="28"/>
          <w:szCs w:val="28"/>
        </w:rPr>
        <w:t>, должно составлять не менее одной четверти от общего числа членов комиссии.</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11. В заседаниях комиссии с правом совещательного голоса участвуют:</w:t>
      </w:r>
    </w:p>
    <w:p w:rsidR="00E2665B" w:rsidRPr="00780C13" w:rsidRDefault="00AA46B1">
      <w:pPr>
        <w:pStyle w:val="ConsPlusNormal"/>
        <w:ind w:firstLine="737"/>
        <w:jc w:val="both"/>
        <w:rPr>
          <w:rFonts w:ascii="Times New Roman" w:hAnsi="Times New Roman" w:cs="Times New Roman"/>
          <w:color w:val="auto"/>
        </w:rPr>
      </w:pPr>
      <w:proofErr w:type="gramStart"/>
      <w:r w:rsidRPr="00780C13">
        <w:rPr>
          <w:rFonts w:ascii="Times New Roman" w:hAnsi="Times New Roman" w:cs="Times New Roman"/>
          <w:color w:val="auto"/>
          <w:sz w:val="28"/>
          <w:szCs w:val="28"/>
        </w:rPr>
        <w:t>1) непосредственный руководитель государственного гражданского служащего комитета,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государственных гражданских служащих комитета, замещающих должности государственной гражданской службы Костромской области, аналогичные должности, замещаемой государственным гражданским служащим комитета, в отношении которого комиссией рассматривается этот вопрос;</w:t>
      </w:r>
      <w:proofErr w:type="gramEnd"/>
    </w:p>
    <w:p w:rsidR="00E2665B" w:rsidRPr="00780C13" w:rsidRDefault="00AA46B1">
      <w:pPr>
        <w:pStyle w:val="ConsPlusNormal"/>
        <w:ind w:firstLine="737"/>
        <w:jc w:val="both"/>
        <w:rPr>
          <w:rFonts w:ascii="Times New Roman" w:hAnsi="Times New Roman" w:cs="Times New Roman"/>
          <w:color w:val="auto"/>
          <w:sz w:val="28"/>
          <w:szCs w:val="28"/>
        </w:rPr>
      </w:pPr>
      <w:bookmarkStart w:id="1" w:name="P86"/>
      <w:bookmarkEnd w:id="1"/>
      <w:r w:rsidRPr="00780C13">
        <w:rPr>
          <w:rFonts w:ascii="Times New Roman" w:hAnsi="Times New Roman" w:cs="Times New Roman"/>
          <w:color w:val="auto"/>
          <w:sz w:val="28"/>
          <w:szCs w:val="28"/>
        </w:rPr>
        <w:t>2) другие государственные гражданские служащие комитета;</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3) специалисты, которые могут дать пояснения по вопросам государственной гражданской службы и вопросам, рассматриваемым на заседании комиссии;</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4) должностные лица исполнительных органов государственной власти Костромской области, органов местного самоуправления муниципальных образований Костромской области, представители заинтересованных организаций;</w:t>
      </w:r>
    </w:p>
    <w:p w:rsidR="00E2665B" w:rsidRPr="00780C13" w:rsidRDefault="00AA46B1">
      <w:pPr>
        <w:pStyle w:val="ConsPlusNormal"/>
        <w:ind w:firstLine="737"/>
        <w:jc w:val="both"/>
        <w:rPr>
          <w:rFonts w:ascii="Times New Roman" w:hAnsi="Times New Roman" w:cs="Times New Roman"/>
          <w:color w:val="auto"/>
        </w:rPr>
      </w:pPr>
      <w:bookmarkStart w:id="2" w:name="P89"/>
      <w:bookmarkEnd w:id="2"/>
      <w:proofErr w:type="gramStart"/>
      <w:r w:rsidRPr="00780C13">
        <w:rPr>
          <w:rFonts w:ascii="Times New Roman" w:hAnsi="Times New Roman" w:cs="Times New Roman"/>
          <w:color w:val="auto"/>
          <w:sz w:val="28"/>
          <w:szCs w:val="28"/>
        </w:rPr>
        <w:t>5) представитель государственного гражданского служащего комитета,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государственного гражданского служащего комитета, в отношении которого</w:t>
      </w:r>
      <w:r w:rsidRPr="00780C13">
        <w:rPr>
          <w:rFonts w:ascii="Times New Roman" w:hAnsi="Times New Roman" w:cs="Times New Roman"/>
          <w:color w:val="auto"/>
        </w:rPr>
        <w:t xml:space="preserve"> </w:t>
      </w:r>
      <w:r w:rsidRPr="00780C13">
        <w:rPr>
          <w:rFonts w:ascii="Times New Roman" w:hAnsi="Times New Roman" w:cs="Times New Roman"/>
          <w:color w:val="auto"/>
          <w:sz w:val="28"/>
          <w:szCs w:val="28"/>
        </w:rPr>
        <w:t>комиссией рассматривается этот вопрос, или</w:t>
      </w:r>
      <w:proofErr w:type="gramEnd"/>
      <w:r w:rsidRPr="00780C13">
        <w:rPr>
          <w:rFonts w:ascii="Times New Roman" w:hAnsi="Times New Roman" w:cs="Times New Roman"/>
          <w:color w:val="auto"/>
          <w:sz w:val="28"/>
          <w:szCs w:val="28"/>
        </w:rPr>
        <w:t xml:space="preserve"> любого члена комиссии;</w:t>
      </w:r>
    </w:p>
    <w:p w:rsidR="00E2665B" w:rsidRPr="00780C13" w:rsidRDefault="00AA46B1">
      <w:pPr>
        <w:pStyle w:val="ConsPlusNormal"/>
        <w:ind w:firstLine="737"/>
        <w:jc w:val="both"/>
        <w:rPr>
          <w:rFonts w:ascii="Times New Roman" w:hAnsi="Times New Roman" w:cs="Times New Roman"/>
          <w:color w:val="auto"/>
        </w:rPr>
      </w:pPr>
      <w:r w:rsidRPr="00780C13">
        <w:rPr>
          <w:rFonts w:ascii="Times New Roman" w:hAnsi="Times New Roman" w:cs="Times New Roman"/>
          <w:color w:val="auto"/>
          <w:sz w:val="28"/>
          <w:szCs w:val="28"/>
        </w:rPr>
        <w:t xml:space="preserve">6) представитель руководителя подведомственного учреждения, в отношении которого комиссией рассматривается вопрос о соблюдении требований о предотвращении или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руководителя подведомственного учреждения или </w:t>
      </w:r>
      <w:r w:rsidRPr="00780C13">
        <w:rPr>
          <w:rFonts w:ascii="Times New Roman" w:hAnsi="Times New Roman" w:cs="Times New Roman"/>
          <w:color w:val="auto"/>
          <w:sz w:val="28"/>
          <w:szCs w:val="28"/>
        </w:rPr>
        <w:lastRenderedPageBreak/>
        <w:t>любого члена комиссии.</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государственные должности Костромской области, должности государственной гражданской службы Костромской области, недопустимо.</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E2665B" w:rsidRPr="00780C13" w:rsidRDefault="00AA46B1">
      <w:pPr>
        <w:pStyle w:val="ConsPlusNormal"/>
        <w:ind w:firstLine="737"/>
        <w:jc w:val="both"/>
        <w:rPr>
          <w:rFonts w:ascii="Times New Roman" w:hAnsi="Times New Roman" w:cs="Times New Roman"/>
          <w:color w:val="auto"/>
          <w:sz w:val="28"/>
          <w:szCs w:val="28"/>
        </w:rPr>
      </w:pPr>
      <w:bookmarkStart w:id="3" w:name="P96"/>
      <w:bookmarkEnd w:id="3"/>
      <w:r w:rsidRPr="00780C13">
        <w:rPr>
          <w:rFonts w:ascii="Times New Roman" w:hAnsi="Times New Roman" w:cs="Times New Roman"/>
          <w:color w:val="auto"/>
          <w:sz w:val="28"/>
          <w:szCs w:val="28"/>
        </w:rPr>
        <w:t>14. Основаниями для проведения заседания комиссии являются:</w:t>
      </w:r>
    </w:p>
    <w:p w:rsidR="00E2665B" w:rsidRPr="00780C13" w:rsidRDefault="00AA46B1">
      <w:pPr>
        <w:pStyle w:val="ConsPlusNormal"/>
        <w:ind w:firstLine="737"/>
        <w:jc w:val="both"/>
        <w:rPr>
          <w:rFonts w:ascii="Times New Roman" w:hAnsi="Times New Roman" w:cs="Times New Roman"/>
          <w:color w:val="auto"/>
          <w:sz w:val="28"/>
          <w:szCs w:val="28"/>
        </w:rPr>
      </w:pPr>
      <w:bookmarkStart w:id="4" w:name="P97"/>
      <w:bookmarkEnd w:id="4"/>
      <w:proofErr w:type="gramStart"/>
      <w:r w:rsidRPr="00780C13">
        <w:rPr>
          <w:rFonts w:ascii="Times New Roman" w:hAnsi="Times New Roman" w:cs="Times New Roman"/>
          <w:color w:val="auto"/>
          <w:sz w:val="28"/>
          <w:szCs w:val="28"/>
        </w:rPr>
        <w:t>1) представление председателем комитета материалов проверки, осуществленной в соответствии с постановлением губернатора Костромской области от 20 июня 2017 года № 135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Костромской области, муниципальной службы, государственными гражданскими служащими Костромской области, муниципальными служащими, и соблюдения государственными гражданскими служащими Костромской</w:t>
      </w:r>
      <w:proofErr w:type="gramEnd"/>
      <w:r w:rsidRPr="00780C13">
        <w:rPr>
          <w:rFonts w:ascii="Times New Roman" w:hAnsi="Times New Roman" w:cs="Times New Roman"/>
          <w:color w:val="auto"/>
          <w:sz w:val="28"/>
          <w:szCs w:val="28"/>
        </w:rPr>
        <w:t xml:space="preserve"> области, муниципальными служащими ограничений и запретов, требований о предотвращении или урегулировании конфликта интересов»;</w:t>
      </w:r>
    </w:p>
    <w:p w:rsidR="00E2665B" w:rsidRPr="00780C13" w:rsidRDefault="00AA46B1">
      <w:pPr>
        <w:pStyle w:val="ConsPlusNormal"/>
        <w:ind w:firstLine="737"/>
        <w:jc w:val="both"/>
        <w:rPr>
          <w:rFonts w:ascii="Times New Roman" w:hAnsi="Times New Roman" w:cs="Times New Roman"/>
          <w:color w:val="auto"/>
          <w:sz w:val="28"/>
          <w:szCs w:val="28"/>
        </w:rPr>
      </w:pPr>
      <w:bookmarkStart w:id="5" w:name="P99"/>
      <w:bookmarkEnd w:id="5"/>
      <w:proofErr w:type="gramStart"/>
      <w:r w:rsidRPr="00780C13">
        <w:rPr>
          <w:rFonts w:ascii="Times New Roman" w:hAnsi="Times New Roman" w:cs="Times New Roman"/>
          <w:color w:val="auto"/>
          <w:sz w:val="28"/>
          <w:szCs w:val="28"/>
        </w:rPr>
        <w:t>2) письменное обращение гражданина, замещавшего должность государственной гражданской службы в комитете, включенную в перечень должностей государственной гражданской службы Костромской области,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постановлением</w:t>
      </w:r>
      <w:proofErr w:type="gramEnd"/>
      <w:r w:rsidRPr="00780C13">
        <w:rPr>
          <w:rFonts w:ascii="Times New Roman" w:hAnsi="Times New Roman" w:cs="Times New Roman"/>
          <w:color w:val="auto"/>
          <w:sz w:val="28"/>
          <w:szCs w:val="28"/>
        </w:rPr>
        <w:t xml:space="preserve"> </w:t>
      </w:r>
      <w:proofErr w:type="gramStart"/>
      <w:r w:rsidRPr="00780C13">
        <w:rPr>
          <w:rFonts w:ascii="Times New Roman" w:hAnsi="Times New Roman" w:cs="Times New Roman"/>
          <w:color w:val="auto"/>
          <w:sz w:val="28"/>
          <w:szCs w:val="28"/>
        </w:rPr>
        <w:t xml:space="preserve">администрации Костромской области от 28 февраля </w:t>
      </w:r>
      <w:r w:rsidR="00297136">
        <w:rPr>
          <w:rFonts w:ascii="Times New Roman" w:hAnsi="Times New Roman" w:cs="Times New Roman"/>
          <w:color w:val="auto"/>
          <w:sz w:val="28"/>
          <w:szCs w:val="28"/>
        </w:rPr>
        <w:t xml:space="preserve">   </w:t>
      </w:r>
      <w:r w:rsidRPr="00780C13">
        <w:rPr>
          <w:rFonts w:ascii="Times New Roman" w:hAnsi="Times New Roman" w:cs="Times New Roman"/>
          <w:color w:val="auto"/>
          <w:sz w:val="28"/>
          <w:szCs w:val="28"/>
        </w:rPr>
        <w:t>2011 года № 53-а,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гражданской службы Костромской области;</w:t>
      </w:r>
      <w:proofErr w:type="gramEnd"/>
    </w:p>
    <w:p w:rsidR="00E2665B" w:rsidRPr="00780C13" w:rsidRDefault="00AA46B1">
      <w:pPr>
        <w:pStyle w:val="ConsPlusNormal"/>
        <w:ind w:firstLine="737"/>
        <w:jc w:val="both"/>
        <w:rPr>
          <w:rFonts w:ascii="Times New Roman" w:hAnsi="Times New Roman" w:cs="Times New Roman"/>
          <w:color w:val="auto"/>
          <w:sz w:val="28"/>
          <w:szCs w:val="28"/>
        </w:rPr>
      </w:pPr>
      <w:bookmarkStart w:id="6" w:name="P100"/>
      <w:bookmarkEnd w:id="6"/>
      <w:r w:rsidRPr="00780C13">
        <w:rPr>
          <w:rFonts w:ascii="Times New Roman" w:hAnsi="Times New Roman" w:cs="Times New Roman"/>
          <w:color w:val="auto"/>
          <w:sz w:val="28"/>
          <w:szCs w:val="28"/>
        </w:rPr>
        <w:t xml:space="preserve">3) заявление государственного гражданского служащего комитета, руководителя подведомственного учреждения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w:t>
      </w:r>
      <w:r w:rsidRPr="00780C13">
        <w:rPr>
          <w:rFonts w:ascii="Times New Roman" w:hAnsi="Times New Roman" w:cs="Times New Roman"/>
          <w:color w:val="auto"/>
          <w:sz w:val="28"/>
          <w:szCs w:val="28"/>
        </w:rPr>
        <w:lastRenderedPageBreak/>
        <w:t>несовершеннолетних детей;</w:t>
      </w:r>
    </w:p>
    <w:p w:rsidR="00E2665B" w:rsidRPr="00780C13" w:rsidRDefault="00AA46B1">
      <w:pPr>
        <w:pStyle w:val="ConsPlusNormal"/>
        <w:ind w:firstLine="737"/>
        <w:jc w:val="both"/>
        <w:rPr>
          <w:rFonts w:ascii="Times New Roman" w:hAnsi="Times New Roman" w:cs="Times New Roman"/>
          <w:color w:val="auto"/>
        </w:rPr>
      </w:pPr>
      <w:bookmarkStart w:id="7" w:name="P102"/>
      <w:bookmarkEnd w:id="7"/>
      <w:proofErr w:type="gramStart"/>
      <w:r w:rsidRPr="00780C13">
        <w:rPr>
          <w:rFonts w:ascii="Times New Roman" w:hAnsi="Times New Roman" w:cs="Times New Roman"/>
          <w:color w:val="auto"/>
          <w:sz w:val="28"/>
          <w:szCs w:val="28"/>
        </w:rPr>
        <w:t>4) заявление государственного гражданского служащего комитета о невозможности выполнить требования Федерального закона от 7 мая</w:t>
      </w:r>
      <w:r w:rsidR="00297136">
        <w:rPr>
          <w:rFonts w:ascii="Times New Roman" w:hAnsi="Times New Roman" w:cs="Times New Roman"/>
          <w:color w:val="auto"/>
          <w:sz w:val="28"/>
          <w:szCs w:val="28"/>
        </w:rPr>
        <w:t xml:space="preserve">  </w:t>
      </w:r>
      <w:r w:rsidRPr="00780C13">
        <w:rPr>
          <w:rFonts w:ascii="Times New Roman" w:hAnsi="Times New Roman" w:cs="Times New Roman"/>
          <w:color w:val="auto"/>
          <w:sz w:val="28"/>
          <w:szCs w:val="28"/>
        </w:rPr>
        <w:t xml:space="preserve">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w:t>
      </w:r>
      <w:r w:rsidRPr="00780C13">
        <w:rPr>
          <w:rFonts w:ascii="Times New Roman" w:hAnsi="Times New Roman" w:cs="Times New Roman"/>
          <w:color w:val="auto"/>
        </w:rPr>
        <w:t xml:space="preserve"> </w:t>
      </w:r>
      <w:r w:rsidRPr="00780C13">
        <w:rPr>
          <w:rFonts w:ascii="Times New Roman" w:hAnsi="Times New Roman" w:cs="Times New Roman"/>
          <w:color w:val="auto"/>
          <w:sz w:val="28"/>
          <w:szCs w:val="28"/>
        </w:rPr>
        <w:t>иностранного</w:t>
      </w:r>
      <w:proofErr w:type="gramEnd"/>
      <w:r w:rsidRPr="00780C13">
        <w:rPr>
          <w:rFonts w:ascii="Times New Roman" w:hAnsi="Times New Roman" w:cs="Times New Roman"/>
          <w:color w:val="auto"/>
          <w:sz w:val="28"/>
          <w:szCs w:val="28"/>
        </w:rPr>
        <w:t xml:space="preserve">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E2665B" w:rsidRPr="00780C13" w:rsidRDefault="00AA46B1">
      <w:pPr>
        <w:pStyle w:val="ConsPlusNormal"/>
        <w:ind w:firstLine="737"/>
        <w:jc w:val="both"/>
        <w:rPr>
          <w:rFonts w:ascii="Times New Roman" w:hAnsi="Times New Roman" w:cs="Times New Roman"/>
          <w:color w:val="auto"/>
          <w:sz w:val="28"/>
          <w:szCs w:val="28"/>
        </w:rPr>
      </w:pPr>
      <w:bookmarkStart w:id="8" w:name="P103"/>
      <w:bookmarkEnd w:id="8"/>
      <w:r w:rsidRPr="00780C13">
        <w:rPr>
          <w:rFonts w:ascii="Times New Roman" w:hAnsi="Times New Roman" w:cs="Times New Roman"/>
          <w:color w:val="auto"/>
          <w:sz w:val="28"/>
          <w:szCs w:val="28"/>
        </w:rPr>
        <w:t>5) уведомление государственного гражданского служащего комитета, руководителя подведомственного 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2665B" w:rsidRPr="00780C13" w:rsidRDefault="00AA46B1">
      <w:pPr>
        <w:pStyle w:val="ConsPlusNormal"/>
        <w:ind w:firstLine="737"/>
        <w:jc w:val="both"/>
        <w:rPr>
          <w:rFonts w:ascii="Times New Roman" w:hAnsi="Times New Roman" w:cs="Times New Roman"/>
          <w:color w:val="auto"/>
          <w:sz w:val="28"/>
          <w:szCs w:val="28"/>
        </w:rPr>
      </w:pPr>
      <w:bookmarkStart w:id="9" w:name="P105"/>
      <w:bookmarkEnd w:id="9"/>
      <w:r w:rsidRPr="00780C13">
        <w:rPr>
          <w:rFonts w:ascii="Times New Roman" w:hAnsi="Times New Roman" w:cs="Times New Roman"/>
          <w:color w:val="auto"/>
          <w:sz w:val="28"/>
          <w:szCs w:val="28"/>
        </w:rPr>
        <w:t>6) представление председателя комитета или любого члена комиссии, касающееся обеспечения соблюдения государственным гражданским служащим комитета требований к служебному поведению и (или) требований об урегулировании конфликта интересов, соблюдения руководителем подведомственного учреждения требований о предотвращении или урегулировании конфликта интересов либо осуществления в комитете мер по предупреждению коррупции;</w:t>
      </w:r>
    </w:p>
    <w:p w:rsidR="00E2665B" w:rsidRPr="00780C13" w:rsidRDefault="00AA46B1">
      <w:pPr>
        <w:pStyle w:val="ConsPlusNormal"/>
        <w:ind w:firstLine="737"/>
        <w:jc w:val="both"/>
        <w:rPr>
          <w:rFonts w:ascii="Times New Roman" w:hAnsi="Times New Roman" w:cs="Times New Roman"/>
          <w:color w:val="auto"/>
          <w:sz w:val="28"/>
          <w:szCs w:val="28"/>
        </w:rPr>
      </w:pPr>
      <w:bookmarkStart w:id="10" w:name="P107"/>
      <w:bookmarkEnd w:id="10"/>
      <w:r w:rsidRPr="00780C13">
        <w:rPr>
          <w:rFonts w:ascii="Times New Roman" w:hAnsi="Times New Roman" w:cs="Times New Roman"/>
          <w:color w:val="auto"/>
          <w:sz w:val="28"/>
          <w:szCs w:val="28"/>
        </w:rPr>
        <w:t xml:space="preserve">7) представление председателем комитета материалов проверки, свидетельствующих о представлении государственным гражданским служащим комитета недостоверных или неполных сведений, предусмотренных частью 1 статьи 3  Федерального закона от 3 декабря 2012 года № 230-ФЗ «О </w:t>
      </w:r>
      <w:proofErr w:type="gramStart"/>
      <w:r w:rsidRPr="00780C13">
        <w:rPr>
          <w:rFonts w:ascii="Times New Roman" w:hAnsi="Times New Roman" w:cs="Times New Roman"/>
          <w:color w:val="auto"/>
          <w:sz w:val="28"/>
          <w:szCs w:val="28"/>
        </w:rPr>
        <w:t>контроле за</w:t>
      </w:r>
      <w:proofErr w:type="gramEnd"/>
      <w:r w:rsidRPr="00780C13">
        <w:rPr>
          <w:rFonts w:ascii="Times New Roman" w:hAnsi="Times New Roman" w:cs="Times New Roman"/>
          <w:color w:val="auto"/>
          <w:sz w:val="28"/>
          <w:szCs w:val="28"/>
        </w:rPr>
        <w:t xml:space="preserve"> соответствием расходов лиц, замещающих государственные должности, и иных лиц их доходам»;</w:t>
      </w:r>
    </w:p>
    <w:p w:rsidR="00E2665B" w:rsidRPr="00780C13" w:rsidRDefault="00AA46B1">
      <w:pPr>
        <w:pStyle w:val="ConsPlusNormal"/>
        <w:ind w:firstLine="737"/>
        <w:jc w:val="both"/>
        <w:rPr>
          <w:rFonts w:ascii="Times New Roman" w:hAnsi="Times New Roman" w:cs="Times New Roman"/>
          <w:color w:val="auto"/>
        </w:rPr>
      </w:pPr>
      <w:bookmarkStart w:id="11" w:name="P108"/>
      <w:bookmarkEnd w:id="11"/>
      <w:proofErr w:type="gramStart"/>
      <w:r w:rsidRPr="00780C13">
        <w:rPr>
          <w:rFonts w:ascii="Times New Roman" w:hAnsi="Times New Roman" w:cs="Times New Roman"/>
          <w:color w:val="auto"/>
          <w:sz w:val="28"/>
          <w:szCs w:val="28"/>
        </w:rPr>
        <w:t>8) поступившее в соответствии с частью 4 статьи 12 Федерального закона от 25 декабря 2008 года № 273-ФЗ «О противодействии коррупции» и статьей 64.1 Трудового кодекса Российской Федерации уведомление коммерческой или некоммерческой организации о заключении с гражданином, замещавшим должность государственной гражданской службы в комитете,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w:t>
      </w:r>
      <w:proofErr w:type="gramEnd"/>
      <w:r w:rsidRPr="00780C13">
        <w:rPr>
          <w:rFonts w:ascii="Times New Roman" w:hAnsi="Times New Roman" w:cs="Times New Roman"/>
          <w:color w:val="auto"/>
          <w:sz w:val="28"/>
          <w:szCs w:val="28"/>
        </w:rPr>
        <w:t xml:space="preserve"> </w:t>
      </w:r>
      <w:proofErr w:type="gramStart"/>
      <w:r w:rsidRPr="00780C13">
        <w:rPr>
          <w:rFonts w:ascii="Times New Roman" w:hAnsi="Times New Roman" w:cs="Times New Roman"/>
          <w:color w:val="auto"/>
          <w:sz w:val="28"/>
          <w:szCs w:val="28"/>
        </w:rPr>
        <w:t>в его должностные (служебные) обязанности, исполняемые во время замещения должности государственной</w:t>
      </w:r>
      <w:r w:rsidRPr="00780C13">
        <w:rPr>
          <w:rFonts w:ascii="Times New Roman" w:hAnsi="Times New Roman" w:cs="Times New Roman"/>
          <w:color w:val="auto"/>
        </w:rPr>
        <w:t xml:space="preserve"> </w:t>
      </w:r>
      <w:r w:rsidRPr="00780C13">
        <w:rPr>
          <w:rFonts w:ascii="Times New Roman" w:hAnsi="Times New Roman" w:cs="Times New Roman"/>
          <w:color w:val="auto"/>
          <w:sz w:val="28"/>
          <w:szCs w:val="28"/>
        </w:rPr>
        <w:t xml:space="preserve">гражданской службы в комитете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w:t>
      </w:r>
      <w:r w:rsidRPr="00780C13">
        <w:rPr>
          <w:rFonts w:ascii="Times New Roman" w:hAnsi="Times New Roman" w:cs="Times New Roman"/>
          <w:color w:val="auto"/>
          <w:sz w:val="28"/>
          <w:szCs w:val="28"/>
        </w:rPr>
        <w:lastRenderedPageBreak/>
        <w:t>должности в коммерческой или некоммерческой организации либо на выполнение им работы на условиях гражданско-правового договора</w:t>
      </w:r>
      <w:proofErr w:type="gramEnd"/>
      <w:r w:rsidRPr="00780C13">
        <w:rPr>
          <w:rFonts w:ascii="Times New Roman" w:hAnsi="Times New Roman" w:cs="Times New Roman"/>
          <w:color w:val="auto"/>
          <w:sz w:val="28"/>
          <w:szCs w:val="28"/>
        </w:rPr>
        <w:t xml:space="preserve"> в коммерческой или некоммерческой организации комиссией не рассматривался;</w:t>
      </w:r>
    </w:p>
    <w:p w:rsidR="00E2665B" w:rsidRPr="00780C13" w:rsidRDefault="00AA46B1">
      <w:pPr>
        <w:pStyle w:val="ConsPlusNormal"/>
        <w:ind w:firstLine="737"/>
        <w:jc w:val="both"/>
        <w:rPr>
          <w:rFonts w:ascii="Times New Roman" w:hAnsi="Times New Roman" w:cs="Times New Roman"/>
          <w:color w:val="auto"/>
          <w:sz w:val="28"/>
          <w:szCs w:val="28"/>
        </w:rPr>
      </w:pPr>
      <w:bookmarkStart w:id="12" w:name="P109"/>
      <w:bookmarkEnd w:id="12"/>
      <w:r w:rsidRPr="00780C13">
        <w:rPr>
          <w:rFonts w:ascii="Times New Roman" w:hAnsi="Times New Roman" w:cs="Times New Roman"/>
          <w:color w:val="auto"/>
          <w:sz w:val="28"/>
          <w:szCs w:val="28"/>
        </w:rPr>
        <w:t>9) уведомление государственного гражданского служащего комитета о выполнении иной оплачиваемой работы;</w:t>
      </w:r>
    </w:p>
    <w:p w:rsidR="00E2665B" w:rsidRPr="00780C13" w:rsidRDefault="00AA46B1">
      <w:pPr>
        <w:pStyle w:val="ConsPlusNormal"/>
        <w:ind w:firstLine="737"/>
        <w:jc w:val="both"/>
        <w:rPr>
          <w:rFonts w:ascii="Times New Roman" w:hAnsi="Times New Roman" w:cs="Times New Roman"/>
          <w:color w:val="auto"/>
          <w:sz w:val="28"/>
          <w:szCs w:val="28"/>
        </w:rPr>
      </w:pPr>
      <w:bookmarkStart w:id="13" w:name="P110"/>
      <w:bookmarkEnd w:id="13"/>
      <w:r w:rsidRPr="00780C13">
        <w:rPr>
          <w:rFonts w:ascii="Times New Roman" w:hAnsi="Times New Roman" w:cs="Times New Roman"/>
          <w:color w:val="auto"/>
          <w:sz w:val="28"/>
          <w:szCs w:val="28"/>
        </w:rPr>
        <w:t>10) обращение государственного гражданского служащего комитета о даче согласия на избрание (назначение) представителем интересов Костромской области в органе управления хозяйственного общества.</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 xml:space="preserve">16. Обращение, указанное в подпункте 2 пункта 14 настоящего Положения, подается гражданином, замещавшим должность государственной гражданской службы Костромской области в комитете </w:t>
      </w:r>
      <w:r w:rsidR="00D3464C" w:rsidRPr="00780C13">
        <w:rPr>
          <w:rFonts w:ascii="Times New Roman" w:hAnsi="Times New Roman" w:cs="Times New Roman"/>
          <w:color w:val="auto"/>
          <w:sz w:val="28"/>
          <w:szCs w:val="28"/>
        </w:rPr>
        <w:t xml:space="preserve">в сектор </w:t>
      </w:r>
      <w:r w:rsidRPr="00780C13">
        <w:rPr>
          <w:rFonts w:ascii="Times New Roman" w:hAnsi="Times New Roman" w:cs="Times New Roman"/>
          <w:color w:val="auto"/>
          <w:sz w:val="28"/>
          <w:szCs w:val="28"/>
        </w:rPr>
        <w:t>финансово-экономического и правового обеспечения комитета.</w:t>
      </w:r>
    </w:p>
    <w:p w:rsidR="00E2665B" w:rsidRPr="00780C13" w:rsidRDefault="00AA46B1">
      <w:pPr>
        <w:pStyle w:val="ConsPlusNormal"/>
        <w:ind w:firstLine="737"/>
        <w:jc w:val="both"/>
        <w:rPr>
          <w:rFonts w:ascii="Times New Roman" w:hAnsi="Times New Roman" w:cs="Times New Roman"/>
          <w:color w:val="auto"/>
          <w:sz w:val="28"/>
          <w:szCs w:val="28"/>
        </w:rPr>
      </w:pPr>
      <w:proofErr w:type="gramStart"/>
      <w:r w:rsidRPr="00780C13">
        <w:rPr>
          <w:rFonts w:ascii="Times New Roman" w:hAnsi="Times New Roman" w:cs="Times New Roman"/>
          <w:color w:val="auto"/>
          <w:sz w:val="28"/>
          <w:szCs w:val="28"/>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государственной гражданской службы Костромской области,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гражданской службы Костромской области, функции по государственному управлению в отношении коммерческой</w:t>
      </w:r>
      <w:proofErr w:type="gramEnd"/>
      <w:r w:rsidRPr="00780C13">
        <w:rPr>
          <w:rFonts w:ascii="Times New Roman" w:hAnsi="Times New Roman" w:cs="Times New Roman"/>
          <w:color w:val="auto"/>
          <w:sz w:val="28"/>
          <w:szCs w:val="28"/>
        </w:rPr>
        <w:t xml:space="preserve">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Обращение может быть подано государственным гражданским служащим комитета, планирующим свое увольнение с государственной гражданской службы Костромской области, которое подлежит рассмотрению комиссией в соответствии с настоящим Положением.</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 xml:space="preserve">17. Заявление, указанное в подпункте 3 пункта 14 настоящего Положения, подается </w:t>
      </w:r>
      <w:r w:rsidR="00E223EC" w:rsidRPr="00780C13">
        <w:rPr>
          <w:rFonts w:ascii="Times New Roman" w:hAnsi="Times New Roman" w:cs="Times New Roman"/>
          <w:color w:val="auto"/>
          <w:sz w:val="28"/>
          <w:szCs w:val="28"/>
        </w:rPr>
        <w:t>в</w:t>
      </w:r>
      <w:r w:rsidRPr="00780C13">
        <w:rPr>
          <w:rFonts w:ascii="Times New Roman" w:hAnsi="Times New Roman" w:cs="Times New Roman"/>
          <w:color w:val="auto"/>
          <w:sz w:val="28"/>
          <w:szCs w:val="28"/>
        </w:rPr>
        <w:t xml:space="preserve"> сектор финансово-экономического и правового обеспечения комитета</w:t>
      </w:r>
      <w:r w:rsidR="00297136">
        <w:rPr>
          <w:rFonts w:ascii="Times New Roman" w:hAnsi="Times New Roman" w:cs="Times New Roman"/>
          <w:color w:val="auto"/>
          <w:sz w:val="28"/>
          <w:szCs w:val="28"/>
        </w:rPr>
        <w:t>.</w:t>
      </w:r>
      <w:r w:rsidRPr="00780C13">
        <w:rPr>
          <w:rFonts w:ascii="Times New Roman" w:hAnsi="Times New Roman" w:cs="Times New Roman"/>
          <w:color w:val="auto"/>
          <w:sz w:val="28"/>
          <w:szCs w:val="28"/>
        </w:rPr>
        <w:t xml:space="preserve"> </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18. Заявление, указанное в подпункте 4 пункта 14 настоящего Положения, уведомлени</w:t>
      </w:r>
      <w:r w:rsidR="00E223EC" w:rsidRPr="00780C13">
        <w:rPr>
          <w:rFonts w:ascii="Times New Roman" w:hAnsi="Times New Roman" w:cs="Times New Roman"/>
          <w:color w:val="auto"/>
          <w:sz w:val="28"/>
          <w:szCs w:val="28"/>
        </w:rPr>
        <w:t>я, указанные в подпунктах 5, 8 и 9 пунк</w:t>
      </w:r>
      <w:r w:rsidR="00297136">
        <w:rPr>
          <w:rFonts w:ascii="Times New Roman" w:hAnsi="Times New Roman" w:cs="Times New Roman"/>
          <w:color w:val="auto"/>
          <w:sz w:val="28"/>
          <w:szCs w:val="28"/>
        </w:rPr>
        <w:t>та 14 настоящего П</w:t>
      </w:r>
      <w:r w:rsidRPr="00780C13">
        <w:rPr>
          <w:rFonts w:ascii="Times New Roman" w:hAnsi="Times New Roman" w:cs="Times New Roman"/>
          <w:color w:val="auto"/>
          <w:sz w:val="28"/>
          <w:szCs w:val="28"/>
        </w:rPr>
        <w:t xml:space="preserve">оложения, подаются на имя председателя комитета и направляются </w:t>
      </w:r>
      <w:r w:rsidR="00E223EC" w:rsidRPr="00780C13">
        <w:rPr>
          <w:rFonts w:ascii="Times New Roman" w:hAnsi="Times New Roman" w:cs="Times New Roman"/>
          <w:color w:val="auto"/>
          <w:sz w:val="28"/>
          <w:szCs w:val="28"/>
        </w:rPr>
        <w:t xml:space="preserve">в сектор </w:t>
      </w:r>
      <w:r w:rsidRPr="00780C13">
        <w:rPr>
          <w:rFonts w:ascii="Times New Roman" w:hAnsi="Times New Roman" w:cs="Times New Roman"/>
          <w:color w:val="auto"/>
          <w:sz w:val="28"/>
          <w:szCs w:val="28"/>
        </w:rPr>
        <w:t>финансово-экономического и правового обеспечения комитета.</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Обращение, указанное в подпункте 10 пункта 14  настоящего Положения, подается в сектор финансово-экономического и правового обеспечения комитета.</w:t>
      </w:r>
    </w:p>
    <w:p w:rsidR="00E2665B" w:rsidRPr="00780C13" w:rsidRDefault="00AA46B1">
      <w:pPr>
        <w:pStyle w:val="ConsPlusNormal"/>
        <w:ind w:firstLine="737"/>
        <w:jc w:val="both"/>
        <w:rPr>
          <w:rFonts w:ascii="Times New Roman" w:hAnsi="Times New Roman" w:cs="Times New Roman"/>
          <w:color w:val="auto"/>
        </w:rPr>
      </w:pPr>
      <w:r w:rsidRPr="00780C13">
        <w:rPr>
          <w:rFonts w:ascii="Times New Roman" w:hAnsi="Times New Roman" w:cs="Times New Roman"/>
          <w:color w:val="auto"/>
          <w:sz w:val="28"/>
          <w:szCs w:val="28"/>
        </w:rPr>
        <w:t>19. Обращения, указанные в подпункте 2 пункта 14 настоящего Положе</w:t>
      </w:r>
      <w:r w:rsidR="00E223EC" w:rsidRPr="00780C13">
        <w:rPr>
          <w:rFonts w:ascii="Times New Roman" w:hAnsi="Times New Roman" w:cs="Times New Roman"/>
          <w:color w:val="auto"/>
          <w:sz w:val="28"/>
          <w:szCs w:val="28"/>
        </w:rPr>
        <w:t xml:space="preserve">ния, уведомления, указанные в </w:t>
      </w:r>
      <w:r w:rsidRPr="00780C13">
        <w:rPr>
          <w:rFonts w:ascii="Times New Roman" w:hAnsi="Times New Roman" w:cs="Times New Roman"/>
          <w:color w:val="auto"/>
          <w:sz w:val="28"/>
          <w:szCs w:val="28"/>
        </w:rPr>
        <w:t xml:space="preserve">подпунктах 5 и 8 пункта 14 </w:t>
      </w:r>
      <w:r w:rsidRPr="00780C13">
        <w:rPr>
          <w:rFonts w:ascii="Times New Roman" w:hAnsi="Times New Roman" w:cs="Times New Roman"/>
          <w:color w:val="auto"/>
          <w:sz w:val="28"/>
          <w:szCs w:val="28"/>
        </w:rPr>
        <w:lastRenderedPageBreak/>
        <w:t xml:space="preserve">настоящего Положения, рассматриваются </w:t>
      </w:r>
      <w:r w:rsidR="002F025F" w:rsidRPr="00780C13">
        <w:rPr>
          <w:rFonts w:ascii="Times New Roman" w:hAnsi="Times New Roman" w:cs="Times New Roman"/>
          <w:color w:val="auto"/>
          <w:sz w:val="28"/>
          <w:szCs w:val="28"/>
        </w:rPr>
        <w:t>в секторе</w:t>
      </w:r>
      <w:r w:rsidRPr="00780C13">
        <w:rPr>
          <w:rFonts w:ascii="Times New Roman" w:hAnsi="Times New Roman" w:cs="Times New Roman"/>
          <w:color w:val="auto"/>
          <w:sz w:val="28"/>
          <w:szCs w:val="28"/>
        </w:rPr>
        <w:t xml:space="preserve"> финансово-экономического и правового обеспечения комитета, который осуществляет подготовку мотивированного заключения по результатам рассмотрения обращения, уведомления.</w:t>
      </w:r>
    </w:p>
    <w:p w:rsidR="00E2665B" w:rsidRPr="00780C13" w:rsidRDefault="00AA46B1">
      <w:pPr>
        <w:pStyle w:val="ConsPlusNormal"/>
        <w:ind w:firstLine="737"/>
        <w:jc w:val="both"/>
        <w:rPr>
          <w:rFonts w:ascii="Times New Roman" w:hAnsi="Times New Roman" w:cs="Times New Roman"/>
          <w:color w:val="auto"/>
        </w:rPr>
      </w:pPr>
      <w:r w:rsidRPr="00780C13">
        <w:rPr>
          <w:rFonts w:ascii="Times New Roman" w:hAnsi="Times New Roman" w:cs="Times New Roman"/>
          <w:color w:val="auto"/>
          <w:sz w:val="28"/>
          <w:szCs w:val="28"/>
        </w:rPr>
        <w:t xml:space="preserve">20. </w:t>
      </w:r>
      <w:proofErr w:type="gramStart"/>
      <w:r w:rsidRPr="00780C13">
        <w:rPr>
          <w:rFonts w:ascii="Times New Roman" w:hAnsi="Times New Roman" w:cs="Times New Roman"/>
          <w:color w:val="auto"/>
          <w:sz w:val="28"/>
          <w:szCs w:val="28"/>
        </w:rPr>
        <w:t>При подготовке мотивированного заключения по результатам рассмотрения обращения, указанного в подпункте 2 пункта 14 настоящего Положения, или уведомлений, указанных в подпунктах 5 и 8 пункта 14  настоящего Положения, сектор финансово-экономического и правового обеспечения комитета имеет право проводить собеседование с государственным гражданским служащим комитета, руководителем подведомственного учреждения, представившим обращение или уведомление, получать от него письменные пояснения.</w:t>
      </w:r>
      <w:proofErr w:type="gramEnd"/>
      <w:r w:rsidRPr="00780C13">
        <w:rPr>
          <w:rFonts w:ascii="Times New Roman" w:hAnsi="Times New Roman" w:cs="Times New Roman"/>
          <w:color w:val="auto"/>
          <w:sz w:val="28"/>
          <w:szCs w:val="28"/>
        </w:rPr>
        <w:t xml:space="preserve"> </w:t>
      </w:r>
      <w:proofErr w:type="gramStart"/>
      <w:r w:rsidRPr="00780C13">
        <w:rPr>
          <w:rFonts w:ascii="Times New Roman" w:hAnsi="Times New Roman" w:cs="Times New Roman"/>
          <w:color w:val="auto"/>
          <w:sz w:val="28"/>
          <w:szCs w:val="28"/>
        </w:rPr>
        <w:t>Председатель комитета в пределах своей компетенции может направлять в установленном законодательством Российской Федерации и Костромской области порядке запросы в государственные органы, органы государственной власти, органы местного самоуправления и заинтересованные организации.</w:t>
      </w:r>
      <w:proofErr w:type="gramEnd"/>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Мотивированные заключения, подготовленные по результатам рассмотрения обращения, указанного в подпункте 2 пункта 14 настоящего Положения, или уведомлений, указанных в подпунктах 5 и 8  пункта 14  настоящего Положения, должны содержать:</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1) информацию, изложенную в обращениях или уведомлениях, указанных в подпунктах 2, 5, 8 пункта 14 настоящего Положения;</w:t>
      </w:r>
    </w:p>
    <w:p w:rsidR="00E2665B" w:rsidRPr="00780C13" w:rsidRDefault="00AA46B1">
      <w:pPr>
        <w:pStyle w:val="ConsPlusNormal"/>
        <w:ind w:firstLine="737"/>
        <w:jc w:val="both"/>
        <w:rPr>
          <w:rFonts w:ascii="Times New Roman" w:hAnsi="Times New Roman" w:cs="Times New Roman"/>
          <w:color w:val="auto"/>
        </w:rPr>
      </w:pPr>
      <w:r w:rsidRPr="00780C13">
        <w:rPr>
          <w:rFonts w:ascii="Times New Roman" w:hAnsi="Times New Roman" w:cs="Times New Roman"/>
          <w:color w:val="auto"/>
          <w:sz w:val="28"/>
          <w:szCs w:val="28"/>
        </w:rPr>
        <w:t xml:space="preserve">2) информацию, полученную на основании запросов; </w:t>
      </w:r>
    </w:p>
    <w:p w:rsidR="00E2665B" w:rsidRPr="00780C13" w:rsidRDefault="00AA46B1">
      <w:pPr>
        <w:pStyle w:val="ConsPlusNormal"/>
        <w:ind w:firstLine="737"/>
        <w:jc w:val="both"/>
        <w:rPr>
          <w:rFonts w:ascii="Times New Roman" w:hAnsi="Times New Roman" w:cs="Times New Roman"/>
          <w:color w:val="auto"/>
        </w:rPr>
      </w:pPr>
      <w:r w:rsidRPr="00780C13">
        <w:rPr>
          <w:rFonts w:ascii="Times New Roman" w:hAnsi="Times New Roman" w:cs="Times New Roman"/>
          <w:color w:val="auto"/>
          <w:sz w:val="28"/>
          <w:szCs w:val="28"/>
        </w:rPr>
        <w:t>3) мотивированный вывод по результатам предварительного рассмотрения обращений и уведомлений, указанных в подпунктах 2, 5, 8 пункта 14 настоящего Положения, а также рекомендации для принятия одного из решений в соответствии с пун</w:t>
      </w:r>
      <w:r w:rsidR="00297136">
        <w:rPr>
          <w:rFonts w:ascii="Times New Roman" w:hAnsi="Times New Roman" w:cs="Times New Roman"/>
          <w:color w:val="auto"/>
          <w:sz w:val="28"/>
          <w:szCs w:val="28"/>
        </w:rPr>
        <w:t>ктами 29,</w:t>
      </w:r>
      <w:r w:rsidRPr="00780C13">
        <w:rPr>
          <w:rFonts w:ascii="Times New Roman" w:hAnsi="Times New Roman" w:cs="Times New Roman"/>
          <w:color w:val="auto"/>
          <w:sz w:val="28"/>
          <w:szCs w:val="28"/>
        </w:rPr>
        <w:t xml:space="preserve"> 32, 35 настоящего Положения или иного решения.</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Обращение или уведомление, а также заключение и другие материалы в течение 7 рабочих дней со дня их поступления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21. Председатель комиссии при поступлении к нему информации, содержащей основания для проведения заседания комиссии:</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22 и 23 настоящего Положения;</w:t>
      </w:r>
    </w:p>
    <w:p w:rsidR="00E2665B" w:rsidRPr="00780C13" w:rsidRDefault="00AA46B1">
      <w:pPr>
        <w:pStyle w:val="ConsPlusNormal"/>
        <w:ind w:firstLine="737"/>
        <w:jc w:val="both"/>
        <w:rPr>
          <w:rFonts w:ascii="Times New Roman" w:hAnsi="Times New Roman" w:cs="Times New Roman"/>
          <w:color w:val="auto"/>
        </w:rPr>
      </w:pPr>
      <w:proofErr w:type="gramStart"/>
      <w:r w:rsidRPr="00780C13">
        <w:rPr>
          <w:rFonts w:ascii="Times New Roman" w:hAnsi="Times New Roman" w:cs="Times New Roman"/>
          <w:color w:val="auto"/>
          <w:sz w:val="28"/>
          <w:szCs w:val="28"/>
        </w:rPr>
        <w:t xml:space="preserve">2) организует ознакомление государственного гражданского служащего комитета, в отношении которого комиссией рассматривается вопрос о соблюдении требований к служебному поведению и (или) </w:t>
      </w:r>
      <w:r w:rsidRPr="00780C13">
        <w:rPr>
          <w:rFonts w:ascii="Times New Roman" w:hAnsi="Times New Roman" w:cs="Times New Roman"/>
          <w:color w:val="auto"/>
          <w:sz w:val="28"/>
          <w:szCs w:val="28"/>
        </w:rPr>
        <w:lastRenderedPageBreak/>
        <w:t>требований об урегулировании конфликта интересов, руководителя подведомственного  учреждения, в отношении которого комиссией рассматривается вопрос о соблюдении требований о предотвращении или урегулировании конфликта интересов, его представителя, членов комиссии и других лиц, участвующих в заседании комиссии, с информацией, поступившей в комитет</w:t>
      </w:r>
      <w:proofErr w:type="gramEnd"/>
      <w:r w:rsidRPr="00780C13">
        <w:rPr>
          <w:rFonts w:ascii="Times New Roman" w:hAnsi="Times New Roman" w:cs="Times New Roman"/>
          <w:color w:val="auto"/>
          <w:sz w:val="28"/>
          <w:szCs w:val="28"/>
        </w:rPr>
        <w:t>, и результатами ее проверки;</w:t>
      </w:r>
    </w:p>
    <w:p w:rsidR="00E2665B" w:rsidRPr="00780C13" w:rsidRDefault="00AA46B1">
      <w:pPr>
        <w:pStyle w:val="ConsPlusNormal"/>
        <w:ind w:firstLine="737"/>
        <w:jc w:val="both"/>
        <w:rPr>
          <w:rFonts w:ascii="Times New Roman" w:hAnsi="Times New Roman" w:cs="Times New Roman"/>
          <w:color w:val="auto"/>
        </w:rPr>
      </w:pPr>
      <w:r w:rsidRPr="00780C13">
        <w:rPr>
          <w:rFonts w:ascii="Times New Roman" w:hAnsi="Times New Roman" w:cs="Times New Roman"/>
          <w:color w:val="auto"/>
          <w:sz w:val="28"/>
          <w:szCs w:val="28"/>
        </w:rPr>
        <w:t>3) рассматривает ходатайства о приглашении на заседание комиссии лиц, указанных в подпунктах 2-6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22. Заседание комиссии по рассмотрению заявлений, указанных в подпунктах 3 и 4 пункта 14 настоящего Положения, как правило, проводится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w:t>
      </w:r>
    </w:p>
    <w:p w:rsidR="00E2665B" w:rsidRPr="00780C13" w:rsidRDefault="00AA46B1">
      <w:pPr>
        <w:pStyle w:val="ConsPlusNormal"/>
        <w:ind w:firstLine="737"/>
        <w:jc w:val="both"/>
        <w:rPr>
          <w:rFonts w:ascii="Times New Roman" w:hAnsi="Times New Roman" w:cs="Times New Roman"/>
          <w:color w:val="auto"/>
          <w:sz w:val="28"/>
          <w:szCs w:val="28"/>
        </w:rPr>
      </w:pPr>
      <w:bookmarkStart w:id="14" w:name="P140"/>
      <w:bookmarkEnd w:id="14"/>
      <w:r w:rsidRPr="00780C13">
        <w:rPr>
          <w:rFonts w:ascii="Times New Roman" w:hAnsi="Times New Roman" w:cs="Times New Roman"/>
          <w:color w:val="auto"/>
          <w:sz w:val="28"/>
          <w:szCs w:val="28"/>
        </w:rPr>
        <w:t>23. Уведомление, указанное в подпункте 8 пункта 14 настоящего Положения, как правило, рассматривается на очередном (плановом) заседании комиссии.</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 xml:space="preserve">24. </w:t>
      </w:r>
      <w:proofErr w:type="gramStart"/>
      <w:r w:rsidRPr="00780C13">
        <w:rPr>
          <w:rFonts w:ascii="Times New Roman" w:hAnsi="Times New Roman" w:cs="Times New Roman"/>
          <w:color w:val="auto"/>
          <w:sz w:val="28"/>
          <w:szCs w:val="28"/>
        </w:rPr>
        <w:t>Заседание комиссии проводится, как правило, в присутствии государственного гражданского служащего комитета, в отношении которого рассматривается вопрос о соблюдении требований к служебному поведению и (или) требований об урегулировании конфликта интересов, руководителя подведомственного учреждения, в отношении которого комиссией рассматривается вопрос о соблюдении требований о предотвращении или урегулировании конфликта интересов, или гражданина, замещавшего должность государственной гражданской службы Костромской области.</w:t>
      </w:r>
      <w:proofErr w:type="gramEnd"/>
      <w:r w:rsidRPr="00780C13">
        <w:rPr>
          <w:rFonts w:ascii="Times New Roman" w:hAnsi="Times New Roman" w:cs="Times New Roman"/>
          <w:color w:val="auto"/>
          <w:sz w:val="28"/>
          <w:szCs w:val="28"/>
        </w:rPr>
        <w:t xml:space="preserve"> О намерении лично присутствовать на заседании комиссии лица, указанные в настоящем пункте, указывают в обращении, заявлении или уведомлении, </w:t>
      </w:r>
      <w:proofErr w:type="gramStart"/>
      <w:r w:rsidRPr="00780C13">
        <w:rPr>
          <w:rFonts w:ascii="Times New Roman" w:hAnsi="Times New Roman" w:cs="Times New Roman"/>
          <w:color w:val="auto"/>
          <w:sz w:val="28"/>
          <w:szCs w:val="28"/>
        </w:rPr>
        <w:t>представляемых</w:t>
      </w:r>
      <w:proofErr w:type="gramEnd"/>
      <w:r w:rsidRPr="00780C13">
        <w:rPr>
          <w:rFonts w:ascii="Times New Roman" w:hAnsi="Times New Roman" w:cs="Times New Roman"/>
          <w:color w:val="auto"/>
          <w:sz w:val="28"/>
          <w:szCs w:val="28"/>
        </w:rPr>
        <w:t xml:space="preserve"> в соответствии с пунктом 14 настоящего Положения.</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25. Заседания комиссии могут проводиться в отсутствие государственного гражданского служащего комитета, руководителя подведомственного учреждения или гражданина, замещавшего должность государственной гражданской службы Костромской области, в случае:</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 xml:space="preserve">1) если в обращении, заявлении или уведомлении, </w:t>
      </w:r>
      <w:proofErr w:type="gramStart"/>
      <w:r w:rsidRPr="00780C13">
        <w:rPr>
          <w:rFonts w:ascii="Times New Roman" w:hAnsi="Times New Roman" w:cs="Times New Roman"/>
          <w:color w:val="auto"/>
          <w:sz w:val="28"/>
          <w:szCs w:val="28"/>
        </w:rPr>
        <w:t>предусмотренных</w:t>
      </w:r>
      <w:proofErr w:type="gramEnd"/>
      <w:r w:rsidRPr="00780C13">
        <w:rPr>
          <w:rFonts w:ascii="Times New Roman" w:hAnsi="Times New Roman" w:cs="Times New Roman"/>
          <w:color w:val="auto"/>
          <w:sz w:val="28"/>
          <w:szCs w:val="28"/>
        </w:rPr>
        <w:t xml:space="preserve"> пунктом 14 настоящего Положения, не содержится указания о намерении государственного гражданского служащего комитета, руководителя подведомственного учреждения или гражданина, замещавшего должность государственной гражданской службы Костромской области в комитете, лично присутствовать на заседании комиссии;</w:t>
      </w:r>
    </w:p>
    <w:p w:rsidR="00E2665B" w:rsidRPr="00780C13" w:rsidRDefault="00AA46B1">
      <w:pPr>
        <w:pStyle w:val="ConsPlusNormal"/>
        <w:ind w:firstLine="737"/>
        <w:jc w:val="both"/>
        <w:rPr>
          <w:rFonts w:ascii="Times New Roman" w:hAnsi="Times New Roman" w:cs="Times New Roman"/>
          <w:color w:val="auto"/>
        </w:rPr>
      </w:pPr>
      <w:r w:rsidRPr="00780C13">
        <w:rPr>
          <w:rFonts w:ascii="Times New Roman" w:hAnsi="Times New Roman" w:cs="Times New Roman"/>
          <w:color w:val="auto"/>
          <w:sz w:val="28"/>
          <w:szCs w:val="28"/>
        </w:rPr>
        <w:t xml:space="preserve">2) если государственный гражданский служащий комитета, руководитель подведомственного учреждения или гражданин, замещавший должность государственной гражданской службы Костромской области в комитете, намеревающиеся лично присутствовать </w:t>
      </w:r>
      <w:r w:rsidRPr="00780C13">
        <w:rPr>
          <w:rFonts w:ascii="Times New Roman" w:hAnsi="Times New Roman" w:cs="Times New Roman"/>
          <w:color w:val="auto"/>
          <w:sz w:val="28"/>
          <w:szCs w:val="28"/>
        </w:rPr>
        <w:lastRenderedPageBreak/>
        <w:t>на заседании комиссии и надлежащим образом извещенные о времени и месте его проведения, не явились на заседание комиссии.</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26. На заседании комиссии заслушиваются пояснения государственного гражданского служащего комитета, руководителя подведомственного  учреждения или гражданина, замещавшего должность государственной гражданской службы Костромской области в комитете (с их согласия), и иных лиц, рассматриваются материалы по существу вынесенных на данное заседание вопросов, а также дополнительные материалы.</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27. Члены комиссии и лица, участвовавшие в ее заседании, не вправе разглашать сведения, ставшие им известными в ходе работы комиссии.</w:t>
      </w:r>
    </w:p>
    <w:p w:rsidR="00E2665B" w:rsidRPr="00780C13" w:rsidRDefault="00AA46B1">
      <w:pPr>
        <w:pStyle w:val="ConsPlusNormal"/>
        <w:ind w:firstLine="737"/>
        <w:jc w:val="both"/>
        <w:rPr>
          <w:rFonts w:ascii="Times New Roman" w:hAnsi="Times New Roman" w:cs="Times New Roman"/>
          <w:color w:val="auto"/>
        </w:rPr>
      </w:pPr>
      <w:r w:rsidRPr="00780C13">
        <w:rPr>
          <w:rFonts w:ascii="Times New Roman" w:hAnsi="Times New Roman" w:cs="Times New Roman"/>
          <w:color w:val="auto"/>
          <w:sz w:val="28"/>
          <w:szCs w:val="28"/>
        </w:rPr>
        <w:t>28. По итогам рассмотрения вопроса, указанного в подпункте 1 пункта 14 настоящего Положения, комиссия принимает одно из следующих решений:</w:t>
      </w:r>
    </w:p>
    <w:p w:rsidR="00E2665B" w:rsidRPr="00780C13" w:rsidRDefault="00AA46B1">
      <w:pPr>
        <w:pStyle w:val="ConsPlusNormal"/>
        <w:ind w:firstLine="737"/>
        <w:jc w:val="both"/>
        <w:rPr>
          <w:rFonts w:ascii="Times New Roman" w:hAnsi="Times New Roman" w:cs="Times New Roman"/>
          <w:color w:val="auto"/>
        </w:rPr>
      </w:pPr>
      <w:r w:rsidRPr="00780C13">
        <w:rPr>
          <w:rFonts w:ascii="Times New Roman" w:hAnsi="Times New Roman" w:cs="Times New Roman"/>
          <w:color w:val="auto"/>
          <w:sz w:val="28"/>
          <w:szCs w:val="28"/>
        </w:rPr>
        <w:t>1) установить, что сведения, представленные государственным гражданским служащим комитета, являются достоверными и полными;</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2) установить, что сведения, представленные государственным гражданским служащим комитета, являются недостоверными и (или) неполными. В этом случае комиссия рекомендует председателю комитета применить к государственному гражданскому служащему комитета конкретную меру ответственности;</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3) установить, что государственный гражданский служащий комитета соблюдал требования к служебному поведению и (или) требования об урегулировании конфликта интересов;</w:t>
      </w:r>
    </w:p>
    <w:p w:rsidR="00E2665B" w:rsidRPr="00780C13" w:rsidRDefault="00AA46B1">
      <w:pPr>
        <w:pStyle w:val="ConsPlusNormal"/>
        <w:ind w:firstLine="737"/>
        <w:jc w:val="both"/>
        <w:rPr>
          <w:rFonts w:ascii="Times New Roman" w:hAnsi="Times New Roman" w:cs="Times New Roman"/>
          <w:color w:val="auto"/>
        </w:rPr>
      </w:pPr>
      <w:r w:rsidRPr="00780C13">
        <w:rPr>
          <w:rFonts w:ascii="Times New Roman" w:hAnsi="Times New Roman" w:cs="Times New Roman"/>
          <w:color w:val="auto"/>
          <w:sz w:val="28"/>
          <w:szCs w:val="28"/>
        </w:rPr>
        <w:t>4) установить, что государственный гражданский служащий комитета не соблюдал требования к служебному поведению и (или) требования об урегулировании конфликта интересов. В этом случае комиссия рекомендует председателю комитета указать государственному гражданскому служащему комитета на недопустимость нарушения требований к служебному поведению и (или) требований об урегулировании конфликта интересов либо применить к государственному гражданскому</w:t>
      </w:r>
      <w:r w:rsidRPr="00780C13">
        <w:rPr>
          <w:rFonts w:ascii="Times New Roman" w:hAnsi="Times New Roman" w:cs="Times New Roman"/>
          <w:color w:val="auto"/>
        </w:rPr>
        <w:t xml:space="preserve"> </w:t>
      </w:r>
      <w:r w:rsidRPr="00780C13">
        <w:rPr>
          <w:rFonts w:ascii="Times New Roman" w:hAnsi="Times New Roman" w:cs="Times New Roman"/>
          <w:color w:val="auto"/>
          <w:sz w:val="28"/>
          <w:szCs w:val="28"/>
        </w:rPr>
        <w:t>служащему комитета конкретную меру ответственности.</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29. По итогам рассмотрения вопроса, указанного в подпункте 2 пункта 14 настоящего Положения, комиссия принимает одно из следующих решений:</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1) дать гражданину согласие на замещение должности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по государственному управлению этой организацией входили в его должностные (служебные) обязанности;</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 xml:space="preserve">2) отказать гражданину в замещении должности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по </w:t>
      </w:r>
      <w:r w:rsidRPr="00780C13">
        <w:rPr>
          <w:rFonts w:ascii="Times New Roman" w:hAnsi="Times New Roman" w:cs="Times New Roman"/>
          <w:color w:val="auto"/>
          <w:sz w:val="28"/>
          <w:szCs w:val="28"/>
        </w:rPr>
        <w:lastRenderedPageBreak/>
        <w:t>государственному управлению этой организацией входили в его должностные (служебные) обязанности, и мотивировать свой отказ.</w:t>
      </w:r>
    </w:p>
    <w:p w:rsidR="00E2665B" w:rsidRPr="00780C13" w:rsidRDefault="00AA46B1">
      <w:pPr>
        <w:pStyle w:val="ConsPlusNormal"/>
        <w:ind w:firstLine="737"/>
        <w:jc w:val="both"/>
        <w:rPr>
          <w:rFonts w:ascii="Times New Roman" w:hAnsi="Times New Roman" w:cs="Times New Roman"/>
          <w:color w:val="auto"/>
        </w:rPr>
      </w:pPr>
      <w:r w:rsidRPr="00780C13">
        <w:rPr>
          <w:rFonts w:ascii="Times New Roman" w:hAnsi="Times New Roman" w:cs="Times New Roman"/>
          <w:color w:val="auto"/>
          <w:sz w:val="28"/>
          <w:szCs w:val="28"/>
        </w:rPr>
        <w:t>30. По итогам рассмотрения вопроса, указанного в подпункте 3 пункта 14 настоящего Положения, комиссия принимает одно из следующих решений:</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1) признать, что причина непредставления государственным гражданским служащим комитета, руководителем подведомственного учреждения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2) признать, что причина непредставления государственным гражданским служащим комитета, руководителем подведомственного  учреждения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государственному гражданскому служащему комитета, руководителю подведомственного учреждения принять меры по представлению указанных сведений;</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3) признать, что причина непредставления государственным гражданским служащим комитета, руководителем подведомственного  учреждения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председателю комитета применить к государственному гражданскому служащему комитета, руководителю подведомственного учреждения конкретную меру ответственности.</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31. По итогам рассмотрения вопроса, указанного в подпункте 4        пункта 14 настоящего Положения, комиссия принимает следующее решение:</w:t>
      </w:r>
    </w:p>
    <w:p w:rsidR="00E2665B" w:rsidRPr="00780C13" w:rsidRDefault="00AA46B1">
      <w:pPr>
        <w:pStyle w:val="ConsPlusNormal"/>
        <w:ind w:firstLine="737"/>
        <w:jc w:val="both"/>
        <w:rPr>
          <w:rFonts w:ascii="Times New Roman" w:hAnsi="Times New Roman" w:cs="Times New Roman"/>
          <w:color w:val="auto"/>
          <w:sz w:val="28"/>
          <w:szCs w:val="28"/>
        </w:rPr>
      </w:pPr>
      <w:proofErr w:type="gramStart"/>
      <w:r w:rsidRPr="00780C13">
        <w:rPr>
          <w:rFonts w:ascii="Times New Roman" w:hAnsi="Times New Roman" w:cs="Times New Roman"/>
          <w:color w:val="auto"/>
          <w:sz w:val="28"/>
          <w:szCs w:val="28"/>
        </w:rPr>
        <w:t>1) признать, что обстоятельства, препятствующие выполнению требований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roofErr w:type="gramEnd"/>
    </w:p>
    <w:p w:rsidR="00E2665B" w:rsidRPr="00780C13" w:rsidRDefault="00AA46B1">
      <w:pPr>
        <w:pStyle w:val="ConsPlusNormal"/>
        <w:ind w:firstLine="737"/>
        <w:jc w:val="both"/>
        <w:rPr>
          <w:rFonts w:ascii="Times New Roman" w:hAnsi="Times New Roman" w:cs="Times New Roman"/>
          <w:color w:val="auto"/>
          <w:sz w:val="28"/>
          <w:szCs w:val="28"/>
        </w:rPr>
      </w:pPr>
      <w:proofErr w:type="gramStart"/>
      <w:r w:rsidRPr="00780C13">
        <w:rPr>
          <w:rFonts w:ascii="Times New Roman" w:hAnsi="Times New Roman" w:cs="Times New Roman"/>
          <w:color w:val="auto"/>
          <w:sz w:val="28"/>
          <w:szCs w:val="28"/>
        </w:rPr>
        <w:t>2) признать, что обстоятельства, препятствующие выполнению требований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w:t>
      </w:r>
      <w:proofErr w:type="gramEnd"/>
      <w:r w:rsidRPr="00780C13">
        <w:rPr>
          <w:rFonts w:ascii="Times New Roman" w:hAnsi="Times New Roman" w:cs="Times New Roman"/>
          <w:color w:val="auto"/>
          <w:sz w:val="28"/>
          <w:szCs w:val="28"/>
        </w:rPr>
        <w:t xml:space="preserve"> В этом случае комиссия рекомендует председателю комитета применить к государственному </w:t>
      </w:r>
      <w:r w:rsidRPr="00780C13">
        <w:rPr>
          <w:rFonts w:ascii="Times New Roman" w:hAnsi="Times New Roman" w:cs="Times New Roman"/>
          <w:color w:val="auto"/>
          <w:sz w:val="28"/>
          <w:szCs w:val="28"/>
        </w:rPr>
        <w:lastRenderedPageBreak/>
        <w:t>гражданскому служащему комитета конкретную меру ответственности.</w:t>
      </w:r>
    </w:p>
    <w:p w:rsidR="00E2665B" w:rsidRPr="00780C13" w:rsidRDefault="00297136">
      <w:pPr>
        <w:pStyle w:val="ConsPlusNormal"/>
        <w:ind w:firstLine="73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32. </w:t>
      </w:r>
      <w:r w:rsidR="00AA46B1" w:rsidRPr="00780C13">
        <w:rPr>
          <w:rFonts w:ascii="Times New Roman" w:hAnsi="Times New Roman" w:cs="Times New Roman"/>
          <w:color w:val="auto"/>
          <w:sz w:val="28"/>
          <w:szCs w:val="28"/>
        </w:rPr>
        <w:t>По итогам рассмотрения в</w:t>
      </w:r>
      <w:r>
        <w:rPr>
          <w:rFonts w:ascii="Times New Roman" w:hAnsi="Times New Roman" w:cs="Times New Roman"/>
          <w:color w:val="auto"/>
          <w:sz w:val="28"/>
          <w:szCs w:val="28"/>
        </w:rPr>
        <w:t xml:space="preserve">опроса, указанного в подпункте </w:t>
      </w:r>
      <w:r w:rsidR="00AA46B1" w:rsidRPr="00780C13">
        <w:rPr>
          <w:rFonts w:ascii="Times New Roman" w:hAnsi="Times New Roman" w:cs="Times New Roman"/>
          <w:color w:val="auto"/>
          <w:sz w:val="28"/>
          <w:szCs w:val="28"/>
        </w:rPr>
        <w:t>5      пункта 14 настоящего Положения, комиссия принимает одно из следующих решений:</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1) признать, что при исполнении должностных обязанностей государственным гражданским служащим комитета, руководителем подведомственного учреждения конфликт интересов отсутствует;</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2) признать, что при исполнении должностных обязанностей государственным гражданским служащим комитета, руководителем подведомственного учреждения личная заинтересованность приводит или может привести к конфликту интересов. В этом случае комиссия рекомендует государственному гражданскому служащему комитета, руководителю подведомственного учреждения и (или) председателю комитета принять меры по урегулированию конфликта интересов и (или) по недопущению его возникновения;</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3) признать, что государственный гражданский служащий комитета не соблюдал требования к служебному поведению и (или) требования об урегулировании конфликта интересов, руководитель подведомственного не соблюдал требования о предотвращении или урегулировании конфликта интересов. В этом случае комиссия рекомендует председателю комитета применить к государственному гражданскому служащему комитета, руководителю подведомственного  учреждения конкретную меру ответственности.</w:t>
      </w:r>
    </w:p>
    <w:p w:rsidR="00E2665B" w:rsidRPr="00780C13" w:rsidRDefault="00AA46B1">
      <w:pPr>
        <w:pStyle w:val="ConsPlusNormal"/>
        <w:ind w:firstLine="737"/>
        <w:jc w:val="both"/>
        <w:rPr>
          <w:rFonts w:ascii="Times New Roman" w:hAnsi="Times New Roman" w:cs="Times New Roman"/>
          <w:color w:val="auto"/>
        </w:rPr>
      </w:pPr>
      <w:bookmarkStart w:id="15" w:name="P178"/>
      <w:bookmarkEnd w:id="15"/>
      <w:r w:rsidRPr="00780C13">
        <w:rPr>
          <w:rFonts w:ascii="Times New Roman" w:hAnsi="Times New Roman" w:cs="Times New Roman"/>
          <w:color w:val="auto"/>
          <w:sz w:val="28"/>
          <w:szCs w:val="28"/>
        </w:rPr>
        <w:t>33. По итогам рассмотрения вопроса, указанного в подпункте 7 пункта 14 настоящего Положения, комиссия принимает одно из следующих решений:</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 xml:space="preserve">1) признать, что сведения, представленные государственным гражданским служащим комитета в соответствии с частью 1 статьи 3  Федерального закона от 3 декабря 2012 года № 230-ФЗ «О </w:t>
      </w:r>
      <w:proofErr w:type="gramStart"/>
      <w:r w:rsidRPr="00780C13">
        <w:rPr>
          <w:rFonts w:ascii="Times New Roman" w:hAnsi="Times New Roman" w:cs="Times New Roman"/>
          <w:color w:val="auto"/>
          <w:sz w:val="28"/>
          <w:szCs w:val="28"/>
        </w:rPr>
        <w:t>контроле за</w:t>
      </w:r>
      <w:proofErr w:type="gramEnd"/>
      <w:r w:rsidRPr="00780C13">
        <w:rPr>
          <w:rFonts w:ascii="Times New Roman" w:hAnsi="Times New Roman" w:cs="Times New Roman"/>
          <w:color w:val="auto"/>
          <w:sz w:val="28"/>
          <w:szCs w:val="28"/>
        </w:rPr>
        <w:t xml:space="preserve"> соответствием расходов лиц, замещающих государственные должности, и иных лиц их доходам», являются достоверными и полными;</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2) признать, что сведения, представленные государственным гражданским служащим коми</w:t>
      </w:r>
      <w:r w:rsidR="00297136">
        <w:rPr>
          <w:rFonts w:ascii="Times New Roman" w:hAnsi="Times New Roman" w:cs="Times New Roman"/>
          <w:color w:val="auto"/>
          <w:sz w:val="28"/>
          <w:szCs w:val="28"/>
        </w:rPr>
        <w:t>тета в соответствии с частью 1</w:t>
      </w:r>
      <w:r w:rsidRPr="00780C13">
        <w:rPr>
          <w:rFonts w:ascii="Times New Roman" w:hAnsi="Times New Roman" w:cs="Times New Roman"/>
          <w:color w:val="auto"/>
          <w:sz w:val="28"/>
          <w:szCs w:val="28"/>
        </w:rPr>
        <w:t xml:space="preserve"> статьи 3  Федерального закона от 3 декабря 2012 года № 230-ФЗ «О </w:t>
      </w:r>
      <w:proofErr w:type="gramStart"/>
      <w:r w:rsidRPr="00780C13">
        <w:rPr>
          <w:rFonts w:ascii="Times New Roman" w:hAnsi="Times New Roman" w:cs="Times New Roman"/>
          <w:color w:val="auto"/>
          <w:sz w:val="28"/>
          <w:szCs w:val="28"/>
        </w:rPr>
        <w:t>контроле за</w:t>
      </w:r>
      <w:proofErr w:type="gramEnd"/>
      <w:r w:rsidRPr="00780C13">
        <w:rPr>
          <w:rFonts w:ascii="Times New Roman" w:hAnsi="Times New Roman" w:cs="Times New Roman"/>
          <w:color w:val="auto"/>
          <w:sz w:val="28"/>
          <w:szCs w:val="28"/>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председателю комитета применить к государственному гражданскому служащему комитета конкретную меру ответственности и (или) направить материалы, полученные в результате осущес</w:t>
      </w:r>
      <w:r w:rsidR="00297136">
        <w:rPr>
          <w:rFonts w:ascii="Times New Roman" w:hAnsi="Times New Roman" w:cs="Times New Roman"/>
          <w:color w:val="auto"/>
          <w:sz w:val="28"/>
          <w:szCs w:val="28"/>
        </w:rPr>
        <w:t xml:space="preserve">твления </w:t>
      </w:r>
      <w:proofErr w:type="gramStart"/>
      <w:r w:rsidR="00297136">
        <w:rPr>
          <w:rFonts w:ascii="Times New Roman" w:hAnsi="Times New Roman" w:cs="Times New Roman"/>
          <w:color w:val="auto"/>
          <w:sz w:val="28"/>
          <w:szCs w:val="28"/>
        </w:rPr>
        <w:t>контроля за</w:t>
      </w:r>
      <w:proofErr w:type="gramEnd"/>
      <w:r w:rsidR="00297136">
        <w:rPr>
          <w:rFonts w:ascii="Times New Roman" w:hAnsi="Times New Roman" w:cs="Times New Roman"/>
          <w:color w:val="auto"/>
          <w:sz w:val="28"/>
          <w:szCs w:val="28"/>
        </w:rPr>
        <w:t xml:space="preserve"> расходами, </w:t>
      </w:r>
      <w:r w:rsidRPr="00780C13">
        <w:rPr>
          <w:rFonts w:ascii="Times New Roman" w:hAnsi="Times New Roman" w:cs="Times New Roman"/>
          <w:color w:val="auto"/>
          <w:sz w:val="28"/>
          <w:szCs w:val="28"/>
        </w:rPr>
        <w:t>в органы прокуратуры и (или) иные государственные органы в соответствии с их компетенцией.</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 xml:space="preserve">34. По итогам рассмотрения вопросов, предусмотренных         подпунктами 1-5,7 пункта 14 настоящего Положения, при наличии к тому оснований комиссия может принять иное, чем предусмотрено пунктами 28-33  настоящего Положения, решение. Основания и мотивы принятия </w:t>
      </w:r>
      <w:r w:rsidRPr="00780C13">
        <w:rPr>
          <w:rFonts w:ascii="Times New Roman" w:hAnsi="Times New Roman" w:cs="Times New Roman"/>
          <w:color w:val="auto"/>
          <w:sz w:val="28"/>
          <w:szCs w:val="28"/>
        </w:rPr>
        <w:lastRenderedPageBreak/>
        <w:t>такого решения должны быть отражены в протоколе заседания комиссии.</w:t>
      </w:r>
    </w:p>
    <w:p w:rsidR="00E2665B" w:rsidRPr="00780C13" w:rsidRDefault="00AA46B1">
      <w:pPr>
        <w:pStyle w:val="ConsPlusNormal"/>
        <w:ind w:firstLine="737"/>
        <w:jc w:val="both"/>
        <w:rPr>
          <w:rFonts w:ascii="Times New Roman" w:hAnsi="Times New Roman" w:cs="Times New Roman"/>
          <w:color w:val="auto"/>
        </w:rPr>
      </w:pPr>
      <w:bookmarkStart w:id="16" w:name="P186"/>
      <w:bookmarkEnd w:id="16"/>
      <w:r w:rsidRPr="00780C13">
        <w:rPr>
          <w:rFonts w:ascii="Times New Roman" w:hAnsi="Times New Roman" w:cs="Times New Roman"/>
          <w:color w:val="auto"/>
          <w:sz w:val="28"/>
          <w:szCs w:val="28"/>
        </w:rPr>
        <w:t>35. По итогам рассмотрения вопроса, ука</w:t>
      </w:r>
      <w:r w:rsidR="00297136">
        <w:rPr>
          <w:rFonts w:ascii="Times New Roman" w:hAnsi="Times New Roman" w:cs="Times New Roman"/>
          <w:color w:val="auto"/>
          <w:sz w:val="28"/>
          <w:szCs w:val="28"/>
        </w:rPr>
        <w:t>занного в подпункте 8 пункта 14</w:t>
      </w:r>
      <w:r w:rsidRPr="00780C13">
        <w:rPr>
          <w:rFonts w:ascii="Times New Roman" w:hAnsi="Times New Roman" w:cs="Times New Roman"/>
          <w:color w:val="auto"/>
          <w:sz w:val="28"/>
          <w:szCs w:val="28"/>
        </w:rPr>
        <w:t xml:space="preserve"> настоящего Положения, комиссия принимает в отношении гражданина, замещавшего должность государственной гражданской службы Костромской области в комитете, одно из следующих решений:</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1) дать согласие на замещение им должностей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нарушает требования статьи 12 Федерального закона от 25 декабря 2008 года № 273-ФЗ «О противодействии коррупции». В этом случае комиссия рекомендует председателю комитета проинформировать об указанных обстоятельствах органы прокуратуры и уведомившую организацию.</w:t>
      </w:r>
    </w:p>
    <w:p w:rsidR="00E2665B" w:rsidRPr="00780C13" w:rsidRDefault="00AA46B1">
      <w:pPr>
        <w:pStyle w:val="ConsPlusNormal"/>
        <w:ind w:firstLine="737"/>
        <w:jc w:val="both"/>
        <w:rPr>
          <w:rFonts w:ascii="Times New Roman" w:hAnsi="Times New Roman" w:cs="Times New Roman"/>
          <w:color w:val="auto"/>
        </w:rPr>
      </w:pPr>
      <w:r w:rsidRPr="00780C13">
        <w:rPr>
          <w:rFonts w:ascii="Times New Roman" w:hAnsi="Times New Roman" w:cs="Times New Roman"/>
          <w:color w:val="auto"/>
          <w:sz w:val="28"/>
          <w:szCs w:val="28"/>
        </w:rPr>
        <w:t>36. По итогам рассмотрения вопроса, ук</w:t>
      </w:r>
      <w:r w:rsidR="00297136">
        <w:rPr>
          <w:rFonts w:ascii="Times New Roman" w:hAnsi="Times New Roman" w:cs="Times New Roman"/>
          <w:color w:val="auto"/>
          <w:sz w:val="28"/>
          <w:szCs w:val="28"/>
        </w:rPr>
        <w:t xml:space="preserve">азанного в подпункте 9 пункта </w:t>
      </w:r>
      <w:r w:rsidRPr="00780C13">
        <w:rPr>
          <w:rFonts w:ascii="Times New Roman" w:hAnsi="Times New Roman" w:cs="Times New Roman"/>
          <w:color w:val="auto"/>
          <w:sz w:val="28"/>
          <w:szCs w:val="28"/>
        </w:rPr>
        <w:t>14 настоящего Положения, комиссия принимает одно из следующих решений:</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1) признать, что при выполнении государственным гражданским служащим комитета иной оплачиваемой работы конфликт интересов отсутствует;</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2) признать, что при выполнении государственным гражданским служащим комитета иной оплачиваемой работы личная заинтересованность приводит или может привести к конфликту интересов. В этом случае комиссия рекомендует государственному гражданскому служащему комитета и (или) председателю комитета принять меры по урегулированию конфликта интересов или по недопущению его возникновения.</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37. По итогам рассмотрения вопроса, указанного в подпункте 10      пункта 14 настоящего Положения, комиссия принимает одно из следующих решений:</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1) дать согласие на избрание (назначение) представителем интересов Костромской области в органе управления хозяйственного общества;</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2) не согласовать кандидатуру на избрание (назначение) представителем интересов Костромской области в органе управления хозяйственного общества и мотивировать свой отказ.</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38. По итогам рассмотрения вопроса, предусмотренного подпунктом 6 пункта 14 настоящего Положения, комиссия принимает соответствующее решение.</w:t>
      </w:r>
    </w:p>
    <w:p w:rsidR="00E2665B" w:rsidRPr="00780C13" w:rsidRDefault="00AA46B1">
      <w:pPr>
        <w:pStyle w:val="ConsPlusNormal"/>
        <w:ind w:firstLine="737"/>
        <w:jc w:val="both"/>
        <w:rPr>
          <w:rFonts w:ascii="Times New Roman" w:hAnsi="Times New Roman" w:cs="Times New Roman"/>
          <w:color w:val="auto"/>
        </w:rPr>
      </w:pPr>
      <w:r w:rsidRPr="00780C13">
        <w:rPr>
          <w:rFonts w:ascii="Times New Roman" w:hAnsi="Times New Roman" w:cs="Times New Roman"/>
          <w:color w:val="auto"/>
          <w:sz w:val="28"/>
          <w:szCs w:val="28"/>
        </w:rPr>
        <w:t xml:space="preserve">39. Для исполнения решений комиссии могут быть подготовлены проекты правовых актов, решений или поручений председателя комитета, которые в установленном порядке представляются на рассмотрение </w:t>
      </w:r>
      <w:r w:rsidRPr="00780C13">
        <w:rPr>
          <w:rFonts w:ascii="Times New Roman" w:hAnsi="Times New Roman" w:cs="Times New Roman"/>
          <w:color w:val="auto"/>
          <w:sz w:val="28"/>
          <w:szCs w:val="28"/>
        </w:rPr>
        <w:lastRenderedPageBreak/>
        <w:t>председателю комитета.</w:t>
      </w:r>
    </w:p>
    <w:p w:rsidR="00E2665B" w:rsidRPr="00780C13" w:rsidRDefault="00AA46B1">
      <w:pPr>
        <w:pStyle w:val="ConsPlusNormal"/>
        <w:ind w:firstLine="737"/>
        <w:jc w:val="both"/>
        <w:rPr>
          <w:rFonts w:ascii="Times New Roman" w:hAnsi="Times New Roman" w:cs="Times New Roman"/>
          <w:color w:val="auto"/>
        </w:rPr>
      </w:pPr>
      <w:r w:rsidRPr="00780C13">
        <w:rPr>
          <w:rFonts w:ascii="Times New Roman" w:hAnsi="Times New Roman" w:cs="Times New Roman"/>
          <w:color w:val="auto"/>
          <w:sz w:val="28"/>
          <w:szCs w:val="28"/>
        </w:rPr>
        <w:t>40.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41.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подпункте 2 пункта 14 настоящего Положения, для председателя комитета носят рекомендательный характер. Решение, принимаемое по итогам рассмотрения вопроса, указанного в подпункте 2 пункта 14 настоящего Положения, носит обязательный характер.</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42. В протоколе заседания комиссии указываются:</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1) дата заседания комиссии, фамилии, имена, отчества членов комиссии и других лиц, присутствующих на заседании;</w:t>
      </w:r>
    </w:p>
    <w:p w:rsidR="00E2665B" w:rsidRPr="00780C13" w:rsidRDefault="00AA46B1">
      <w:pPr>
        <w:pStyle w:val="ConsPlusNormal"/>
        <w:ind w:firstLine="737"/>
        <w:jc w:val="both"/>
        <w:rPr>
          <w:rFonts w:ascii="Times New Roman" w:hAnsi="Times New Roman" w:cs="Times New Roman"/>
          <w:color w:val="auto"/>
          <w:sz w:val="28"/>
          <w:szCs w:val="28"/>
        </w:rPr>
      </w:pPr>
      <w:proofErr w:type="gramStart"/>
      <w:r w:rsidRPr="00780C13">
        <w:rPr>
          <w:rFonts w:ascii="Times New Roman" w:hAnsi="Times New Roman" w:cs="Times New Roman"/>
          <w:color w:val="auto"/>
          <w:sz w:val="28"/>
          <w:szCs w:val="28"/>
        </w:rPr>
        <w:t>2) формулировка каждого из рассматриваемых на заседании комиссии вопросов с указанием фамилии, имени, отчества, должности государственного гражданского служащего комитета,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фамилии, имени, отчества руководителя подведомственного учреждения, в отношении которого рассматривается вопрос о соблюдении требований о предотвращении или урегулировании конфликта интересов;</w:t>
      </w:r>
      <w:proofErr w:type="gramEnd"/>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3) предъявляемые к государственному гражданскому служащему комитета, руководителю подведомственного учреждения претензии, материалы, на которых они основываются;</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4) содержание пояснений государственного гражданского служащего комитета, руководителя подведомственного учреждения и других лиц по существу предъявляемых претензий;</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5) фамилии, имена, отчества выступивших на заседании лиц и краткое изложение их выступлений;</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6) источник информации, содержащей основания для проведения заседания комиссии, дата поступления информации в комитет;</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7) другие сведения;</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8) результаты голосования;</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9) решение и обоснование его принятия.</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43.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государственный гражданский служащий комитета, руководитель подведомственного  учреждения.</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 xml:space="preserve">44. Копии протокола заседания комиссии в 7-дневный срок со дня заседания направляются председателю комитета, полностью или в виде выписок из него - государственному гражданскому служащему комитета, </w:t>
      </w:r>
      <w:r w:rsidRPr="00780C13">
        <w:rPr>
          <w:rFonts w:ascii="Times New Roman" w:hAnsi="Times New Roman" w:cs="Times New Roman"/>
          <w:color w:val="auto"/>
          <w:sz w:val="28"/>
          <w:szCs w:val="28"/>
        </w:rPr>
        <w:lastRenderedPageBreak/>
        <w:t>руководителю подведомственного учреждения, а также по решению комиссии - иным заинтересованным лицам.</w:t>
      </w:r>
    </w:p>
    <w:p w:rsidR="00E2665B" w:rsidRPr="00780C13" w:rsidRDefault="00AA46B1">
      <w:pPr>
        <w:pStyle w:val="ConsPlusNormal"/>
        <w:ind w:firstLine="737"/>
        <w:jc w:val="both"/>
        <w:rPr>
          <w:rFonts w:ascii="Times New Roman" w:hAnsi="Times New Roman" w:cs="Times New Roman"/>
          <w:color w:val="auto"/>
        </w:rPr>
      </w:pPr>
      <w:r w:rsidRPr="00780C13">
        <w:rPr>
          <w:rFonts w:ascii="Times New Roman" w:hAnsi="Times New Roman" w:cs="Times New Roman"/>
          <w:color w:val="auto"/>
          <w:sz w:val="28"/>
          <w:szCs w:val="28"/>
        </w:rPr>
        <w:t>45. Председатель комитета при рассмотрении протокола заседания комиссии вправе учесть содержащиеся в нем рекомендации при принятии решения о применении к государственному гражданскому служащему комитета, руководителю подведомственного учреждения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Председатель комиссии в месячный срок организует уведомление комиссии о результатах рассмотрения председателем комитета рекомендаций комиссии и принятом решении. Решение председателя комитета по делам молодежи Костромской области оглашается на ближайшем заседании комиссии и принимается к сведению без обсуждения.</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46. В случае установления комиссией признаков дисциплинарного проступка в действиях (бездействии) государственного гражданского служащего комитета, руководителя подведомственного учреждения информация об этом представляется председателю комитета и для решения вопроса о применении к государственному гражданскому служащему  комитета, руководителю подведомственного учреждения мер ответственности, предусмотренных нормативными правовыми актами Российской Федерации.</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 xml:space="preserve">47. </w:t>
      </w:r>
      <w:proofErr w:type="gramStart"/>
      <w:r w:rsidRPr="00780C13">
        <w:rPr>
          <w:rFonts w:ascii="Times New Roman" w:hAnsi="Times New Roman" w:cs="Times New Roman"/>
          <w:color w:val="auto"/>
          <w:sz w:val="28"/>
          <w:szCs w:val="28"/>
        </w:rPr>
        <w:t>В случае установления комиссией факта совершения государственным гражданским служащим комитета, руководителем подведомственного учреждения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w:t>
      </w:r>
      <w:proofErr w:type="gramEnd"/>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48. Копия протокола заседания комиссии или выписка из него приобщается к личному делу государственного гражданского служащего комитета, руководителя подведомственного учреждения,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E2665B" w:rsidRPr="00780C13" w:rsidRDefault="00AA46B1">
      <w:pPr>
        <w:pStyle w:val="ConsPlusNormal"/>
        <w:ind w:firstLine="737"/>
        <w:jc w:val="both"/>
        <w:rPr>
          <w:rFonts w:ascii="Times New Roman" w:hAnsi="Times New Roman" w:cs="Times New Roman"/>
          <w:color w:val="auto"/>
          <w:sz w:val="28"/>
          <w:szCs w:val="28"/>
        </w:rPr>
      </w:pPr>
      <w:r w:rsidRPr="00780C13">
        <w:rPr>
          <w:rFonts w:ascii="Times New Roman" w:hAnsi="Times New Roman" w:cs="Times New Roman"/>
          <w:color w:val="auto"/>
          <w:sz w:val="28"/>
          <w:szCs w:val="28"/>
        </w:rPr>
        <w:t xml:space="preserve">49. Выписка из решения комиссии, заверенная подписью секретаря комиссии и печатью комитета, вручается гражданину, замещавшему должность государственной гражданской службы Костромской области, в </w:t>
      </w:r>
      <w:proofErr w:type="gramStart"/>
      <w:r w:rsidRPr="00780C13">
        <w:rPr>
          <w:rFonts w:ascii="Times New Roman" w:hAnsi="Times New Roman" w:cs="Times New Roman"/>
          <w:color w:val="auto"/>
          <w:sz w:val="28"/>
          <w:szCs w:val="28"/>
        </w:rPr>
        <w:t>отношении</w:t>
      </w:r>
      <w:proofErr w:type="gramEnd"/>
      <w:r w:rsidRPr="00780C13">
        <w:rPr>
          <w:rFonts w:ascii="Times New Roman" w:hAnsi="Times New Roman" w:cs="Times New Roman"/>
          <w:color w:val="auto"/>
          <w:sz w:val="28"/>
          <w:szCs w:val="28"/>
        </w:rPr>
        <w:t xml:space="preserve"> которого рассматривался вопрос, указанный в подпункте 2 пункта 14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E2665B" w:rsidRPr="00780C13" w:rsidRDefault="00AA46B1">
      <w:pPr>
        <w:pStyle w:val="ConsPlusNormal"/>
        <w:ind w:firstLine="737"/>
        <w:jc w:val="both"/>
        <w:rPr>
          <w:rFonts w:ascii="Times New Roman" w:hAnsi="Times New Roman" w:cs="Times New Roman"/>
          <w:color w:val="auto"/>
        </w:rPr>
      </w:pPr>
      <w:r w:rsidRPr="00780C13">
        <w:rPr>
          <w:rFonts w:ascii="Times New Roman" w:hAnsi="Times New Roman" w:cs="Times New Roman"/>
          <w:color w:val="auto"/>
          <w:sz w:val="28"/>
          <w:szCs w:val="28"/>
        </w:rPr>
        <w:t xml:space="preserve">50. Организационно-техническое и документационное обеспечение деятельности комиссии, а также информирование членов комиссии и </w:t>
      </w:r>
      <w:r w:rsidRPr="00780C13">
        <w:rPr>
          <w:rFonts w:ascii="Times New Roman" w:hAnsi="Times New Roman" w:cs="Times New Roman"/>
          <w:color w:val="auto"/>
          <w:sz w:val="28"/>
          <w:szCs w:val="28"/>
        </w:rPr>
        <w:lastRenderedPageBreak/>
        <w:t>участников заседания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rsidR="00D3464C" w:rsidRPr="00780C13" w:rsidRDefault="00D3464C">
      <w:pPr>
        <w:pStyle w:val="ConsPlusNormal"/>
        <w:jc w:val="right"/>
        <w:rPr>
          <w:rFonts w:ascii="Times New Roman" w:hAnsi="Times New Roman" w:cs="Times New Roman"/>
          <w:color w:val="auto"/>
          <w:sz w:val="28"/>
          <w:szCs w:val="28"/>
        </w:rPr>
      </w:pPr>
    </w:p>
    <w:p w:rsidR="00D3464C" w:rsidRPr="00780C13" w:rsidRDefault="00D3464C">
      <w:pPr>
        <w:pStyle w:val="ConsPlusNormal"/>
        <w:jc w:val="right"/>
        <w:rPr>
          <w:rFonts w:ascii="Times New Roman" w:hAnsi="Times New Roman" w:cs="Times New Roman"/>
          <w:color w:val="auto"/>
          <w:sz w:val="28"/>
          <w:szCs w:val="28"/>
        </w:rPr>
      </w:pPr>
    </w:p>
    <w:p w:rsidR="00D3464C" w:rsidRPr="00780C13" w:rsidRDefault="00D3464C">
      <w:pPr>
        <w:pStyle w:val="ConsPlusNormal"/>
        <w:jc w:val="right"/>
        <w:rPr>
          <w:rFonts w:ascii="Times New Roman" w:hAnsi="Times New Roman" w:cs="Times New Roman"/>
          <w:color w:val="auto"/>
          <w:sz w:val="28"/>
          <w:szCs w:val="28"/>
        </w:rPr>
      </w:pPr>
    </w:p>
    <w:p w:rsidR="002F025F" w:rsidRPr="00780C13" w:rsidRDefault="002F025F">
      <w:pPr>
        <w:pStyle w:val="ConsPlusNormal"/>
        <w:jc w:val="right"/>
        <w:rPr>
          <w:rFonts w:ascii="Times New Roman" w:hAnsi="Times New Roman" w:cs="Times New Roman"/>
          <w:color w:val="auto"/>
          <w:sz w:val="28"/>
          <w:szCs w:val="28"/>
        </w:rPr>
      </w:pPr>
    </w:p>
    <w:p w:rsidR="002F025F" w:rsidRPr="00780C13" w:rsidRDefault="002F025F">
      <w:pPr>
        <w:pStyle w:val="ConsPlusNormal"/>
        <w:jc w:val="right"/>
        <w:rPr>
          <w:rFonts w:ascii="Times New Roman" w:hAnsi="Times New Roman" w:cs="Times New Roman"/>
          <w:color w:val="auto"/>
          <w:sz w:val="28"/>
          <w:szCs w:val="28"/>
        </w:rPr>
      </w:pPr>
    </w:p>
    <w:p w:rsidR="002F025F" w:rsidRPr="00780C13" w:rsidRDefault="002F025F">
      <w:pPr>
        <w:pStyle w:val="ConsPlusNormal"/>
        <w:jc w:val="right"/>
        <w:rPr>
          <w:rFonts w:ascii="Times New Roman" w:hAnsi="Times New Roman" w:cs="Times New Roman"/>
          <w:color w:val="auto"/>
          <w:sz w:val="28"/>
          <w:szCs w:val="28"/>
        </w:rPr>
      </w:pPr>
    </w:p>
    <w:p w:rsidR="002F025F" w:rsidRPr="00780C13" w:rsidRDefault="002F025F">
      <w:pPr>
        <w:pStyle w:val="ConsPlusNormal"/>
        <w:jc w:val="right"/>
        <w:rPr>
          <w:rFonts w:ascii="Times New Roman" w:hAnsi="Times New Roman" w:cs="Times New Roman"/>
          <w:color w:val="auto"/>
          <w:sz w:val="28"/>
          <w:szCs w:val="28"/>
        </w:rPr>
      </w:pPr>
    </w:p>
    <w:p w:rsidR="002F025F" w:rsidRPr="00780C13" w:rsidRDefault="002F025F">
      <w:pPr>
        <w:pStyle w:val="ConsPlusNormal"/>
        <w:jc w:val="right"/>
        <w:rPr>
          <w:rFonts w:ascii="Times New Roman" w:hAnsi="Times New Roman" w:cs="Times New Roman"/>
          <w:color w:val="auto"/>
          <w:sz w:val="28"/>
          <w:szCs w:val="28"/>
        </w:rPr>
      </w:pPr>
    </w:p>
    <w:p w:rsidR="002F025F" w:rsidRPr="00780C13" w:rsidRDefault="002F025F">
      <w:pPr>
        <w:pStyle w:val="ConsPlusNormal"/>
        <w:jc w:val="right"/>
        <w:rPr>
          <w:rFonts w:ascii="Times New Roman" w:hAnsi="Times New Roman" w:cs="Times New Roman"/>
          <w:color w:val="auto"/>
          <w:sz w:val="28"/>
          <w:szCs w:val="28"/>
        </w:rPr>
      </w:pPr>
    </w:p>
    <w:p w:rsidR="002F025F" w:rsidRPr="00780C13" w:rsidRDefault="002F025F">
      <w:pPr>
        <w:pStyle w:val="ConsPlusNormal"/>
        <w:jc w:val="right"/>
        <w:rPr>
          <w:rFonts w:ascii="Times New Roman" w:hAnsi="Times New Roman" w:cs="Times New Roman"/>
          <w:color w:val="auto"/>
          <w:sz w:val="28"/>
          <w:szCs w:val="28"/>
        </w:rPr>
      </w:pPr>
    </w:p>
    <w:p w:rsidR="002F025F" w:rsidRPr="00780C13" w:rsidRDefault="002F025F">
      <w:pPr>
        <w:pStyle w:val="ConsPlusNormal"/>
        <w:jc w:val="right"/>
        <w:rPr>
          <w:rFonts w:ascii="Times New Roman" w:hAnsi="Times New Roman" w:cs="Times New Roman"/>
          <w:color w:val="auto"/>
          <w:sz w:val="28"/>
          <w:szCs w:val="28"/>
        </w:rPr>
      </w:pPr>
    </w:p>
    <w:p w:rsidR="002F025F" w:rsidRPr="00780C13" w:rsidRDefault="002F025F">
      <w:pPr>
        <w:pStyle w:val="ConsPlusNormal"/>
        <w:jc w:val="right"/>
        <w:rPr>
          <w:rFonts w:ascii="Times New Roman" w:hAnsi="Times New Roman" w:cs="Times New Roman"/>
          <w:color w:val="auto"/>
          <w:sz w:val="28"/>
          <w:szCs w:val="28"/>
        </w:rPr>
      </w:pPr>
    </w:p>
    <w:p w:rsidR="002F025F" w:rsidRPr="00780C13" w:rsidRDefault="002F025F">
      <w:pPr>
        <w:pStyle w:val="ConsPlusNormal"/>
        <w:jc w:val="right"/>
        <w:rPr>
          <w:rFonts w:ascii="Times New Roman" w:hAnsi="Times New Roman" w:cs="Times New Roman"/>
          <w:color w:val="auto"/>
          <w:sz w:val="28"/>
          <w:szCs w:val="28"/>
        </w:rPr>
      </w:pPr>
    </w:p>
    <w:p w:rsidR="002F025F" w:rsidRPr="00780C13" w:rsidRDefault="002F025F">
      <w:pPr>
        <w:pStyle w:val="ConsPlusNormal"/>
        <w:jc w:val="right"/>
        <w:rPr>
          <w:rFonts w:ascii="Times New Roman" w:hAnsi="Times New Roman" w:cs="Times New Roman"/>
          <w:color w:val="auto"/>
          <w:sz w:val="28"/>
          <w:szCs w:val="28"/>
        </w:rPr>
      </w:pPr>
    </w:p>
    <w:p w:rsidR="002F025F" w:rsidRPr="00780C13" w:rsidRDefault="002F025F">
      <w:pPr>
        <w:pStyle w:val="ConsPlusNormal"/>
        <w:jc w:val="right"/>
        <w:rPr>
          <w:rFonts w:ascii="Times New Roman" w:hAnsi="Times New Roman" w:cs="Times New Roman"/>
          <w:color w:val="auto"/>
          <w:sz w:val="28"/>
          <w:szCs w:val="28"/>
        </w:rPr>
      </w:pPr>
    </w:p>
    <w:p w:rsidR="002F025F" w:rsidRPr="00780C13" w:rsidRDefault="002F025F">
      <w:pPr>
        <w:pStyle w:val="ConsPlusNormal"/>
        <w:jc w:val="right"/>
        <w:rPr>
          <w:rFonts w:ascii="Times New Roman" w:hAnsi="Times New Roman" w:cs="Times New Roman"/>
          <w:color w:val="auto"/>
          <w:sz w:val="28"/>
          <w:szCs w:val="28"/>
        </w:rPr>
      </w:pPr>
    </w:p>
    <w:p w:rsidR="002F025F" w:rsidRPr="00780C13" w:rsidRDefault="002F025F">
      <w:pPr>
        <w:pStyle w:val="ConsPlusNormal"/>
        <w:jc w:val="right"/>
        <w:rPr>
          <w:rFonts w:ascii="Times New Roman" w:hAnsi="Times New Roman" w:cs="Times New Roman"/>
          <w:color w:val="auto"/>
          <w:sz w:val="28"/>
          <w:szCs w:val="28"/>
        </w:rPr>
      </w:pPr>
    </w:p>
    <w:p w:rsidR="002F025F" w:rsidRPr="00780C13" w:rsidRDefault="002F025F">
      <w:pPr>
        <w:pStyle w:val="ConsPlusNormal"/>
        <w:jc w:val="right"/>
        <w:rPr>
          <w:rFonts w:ascii="Times New Roman" w:hAnsi="Times New Roman" w:cs="Times New Roman"/>
          <w:color w:val="auto"/>
          <w:sz w:val="28"/>
          <w:szCs w:val="28"/>
        </w:rPr>
      </w:pPr>
    </w:p>
    <w:p w:rsidR="002F025F" w:rsidRPr="00780C13" w:rsidRDefault="002F025F">
      <w:pPr>
        <w:pStyle w:val="ConsPlusNormal"/>
        <w:jc w:val="right"/>
        <w:rPr>
          <w:rFonts w:ascii="Times New Roman" w:hAnsi="Times New Roman" w:cs="Times New Roman"/>
          <w:color w:val="auto"/>
          <w:sz w:val="28"/>
          <w:szCs w:val="28"/>
        </w:rPr>
      </w:pPr>
    </w:p>
    <w:p w:rsidR="002F025F" w:rsidRDefault="002F025F">
      <w:pPr>
        <w:pStyle w:val="ConsPlusNormal"/>
        <w:jc w:val="right"/>
        <w:rPr>
          <w:rFonts w:ascii="Times New Roman" w:hAnsi="Times New Roman" w:cs="Times New Roman"/>
          <w:color w:val="auto"/>
          <w:sz w:val="28"/>
          <w:szCs w:val="28"/>
        </w:rPr>
      </w:pPr>
    </w:p>
    <w:p w:rsidR="00297136" w:rsidRDefault="00297136">
      <w:pPr>
        <w:pStyle w:val="ConsPlusNormal"/>
        <w:jc w:val="right"/>
        <w:rPr>
          <w:rFonts w:ascii="Times New Roman" w:hAnsi="Times New Roman" w:cs="Times New Roman"/>
          <w:color w:val="auto"/>
          <w:sz w:val="28"/>
          <w:szCs w:val="28"/>
        </w:rPr>
      </w:pPr>
    </w:p>
    <w:p w:rsidR="00297136" w:rsidRDefault="00297136">
      <w:pPr>
        <w:pStyle w:val="ConsPlusNormal"/>
        <w:jc w:val="right"/>
        <w:rPr>
          <w:rFonts w:ascii="Times New Roman" w:hAnsi="Times New Roman" w:cs="Times New Roman"/>
          <w:color w:val="auto"/>
          <w:sz w:val="28"/>
          <w:szCs w:val="28"/>
        </w:rPr>
      </w:pPr>
    </w:p>
    <w:p w:rsidR="00297136" w:rsidRDefault="00297136">
      <w:pPr>
        <w:pStyle w:val="ConsPlusNormal"/>
        <w:jc w:val="right"/>
        <w:rPr>
          <w:rFonts w:ascii="Times New Roman" w:hAnsi="Times New Roman" w:cs="Times New Roman"/>
          <w:color w:val="auto"/>
          <w:sz w:val="28"/>
          <w:szCs w:val="28"/>
        </w:rPr>
      </w:pPr>
    </w:p>
    <w:p w:rsidR="00297136" w:rsidRDefault="00297136">
      <w:pPr>
        <w:pStyle w:val="ConsPlusNormal"/>
        <w:jc w:val="right"/>
        <w:rPr>
          <w:rFonts w:ascii="Times New Roman" w:hAnsi="Times New Roman" w:cs="Times New Roman"/>
          <w:color w:val="auto"/>
          <w:sz w:val="28"/>
          <w:szCs w:val="28"/>
        </w:rPr>
      </w:pPr>
    </w:p>
    <w:p w:rsidR="00297136" w:rsidRDefault="00297136">
      <w:pPr>
        <w:pStyle w:val="ConsPlusNormal"/>
        <w:jc w:val="right"/>
        <w:rPr>
          <w:rFonts w:ascii="Times New Roman" w:hAnsi="Times New Roman" w:cs="Times New Roman"/>
          <w:color w:val="auto"/>
          <w:sz w:val="28"/>
          <w:szCs w:val="28"/>
        </w:rPr>
      </w:pPr>
    </w:p>
    <w:p w:rsidR="00297136" w:rsidRDefault="00297136">
      <w:pPr>
        <w:pStyle w:val="ConsPlusNormal"/>
        <w:jc w:val="right"/>
        <w:rPr>
          <w:rFonts w:ascii="Times New Roman" w:hAnsi="Times New Roman" w:cs="Times New Roman"/>
          <w:color w:val="auto"/>
          <w:sz w:val="28"/>
          <w:szCs w:val="28"/>
        </w:rPr>
      </w:pPr>
    </w:p>
    <w:p w:rsidR="00297136" w:rsidRDefault="00297136">
      <w:pPr>
        <w:pStyle w:val="ConsPlusNormal"/>
        <w:jc w:val="right"/>
        <w:rPr>
          <w:rFonts w:ascii="Times New Roman" w:hAnsi="Times New Roman" w:cs="Times New Roman"/>
          <w:color w:val="auto"/>
          <w:sz w:val="28"/>
          <w:szCs w:val="28"/>
        </w:rPr>
      </w:pPr>
    </w:p>
    <w:p w:rsidR="00297136" w:rsidRDefault="00297136">
      <w:pPr>
        <w:pStyle w:val="ConsPlusNormal"/>
        <w:jc w:val="right"/>
        <w:rPr>
          <w:rFonts w:ascii="Times New Roman" w:hAnsi="Times New Roman" w:cs="Times New Roman"/>
          <w:color w:val="auto"/>
          <w:sz w:val="28"/>
          <w:szCs w:val="28"/>
        </w:rPr>
      </w:pPr>
    </w:p>
    <w:p w:rsidR="00297136" w:rsidRDefault="00297136">
      <w:pPr>
        <w:pStyle w:val="ConsPlusNormal"/>
        <w:jc w:val="right"/>
        <w:rPr>
          <w:rFonts w:ascii="Times New Roman" w:hAnsi="Times New Roman" w:cs="Times New Roman"/>
          <w:color w:val="auto"/>
          <w:sz w:val="28"/>
          <w:szCs w:val="28"/>
        </w:rPr>
      </w:pPr>
    </w:p>
    <w:p w:rsidR="00297136" w:rsidRDefault="00297136">
      <w:pPr>
        <w:pStyle w:val="ConsPlusNormal"/>
        <w:jc w:val="right"/>
        <w:rPr>
          <w:rFonts w:ascii="Times New Roman" w:hAnsi="Times New Roman" w:cs="Times New Roman"/>
          <w:color w:val="auto"/>
          <w:sz w:val="28"/>
          <w:szCs w:val="28"/>
        </w:rPr>
      </w:pPr>
    </w:p>
    <w:p w:rsidR="00297136" w:rsidRDefault="00297136">
      <w:pPr>
        <w:pStyle w:val="ConsPlusNormal"/>
        <w:jc w:val="right"/>
        <w:rPr>
          <w:rFonts w:ascii="Times New Roman" w:hAnsi="Times New Roman" w:cs="Times New Roman"/>
          <w:color w:val="auto"/>
          <w:sz w:val="28"/>
          <w:szCs w:val="28"/>
        </w:rPr>
      </w:pPr>
    </w:p>
    <w:p w:rsidR="00297136" w:rsidRDefault="00297136">
      <w:pPr>
        <w:pStyle w:val="ConsPlusNormal"/>
        <w:jc w:val="right"/>
        <w:rPr>
          <w:rFonts w:ascii="Times New Roman" w:hAnsi="Times New Roman" w:cs="Times New Roman"/>
          <w:color w:val="auto"/>
          <w:sz w:val="28"/>
          <w:szCs w:val="28"/>
        </w:rPr>
      </w:pPr>
    </w:p>
    <w:p w:rsidR="00297136" w:rsidRDefault="00297136">
      <w:pPr>
        <w:pStyle w:val="ConsPlusNormal"/>
        <w:jc w:val="right"/>
        <w:rPr>
          <w:rFonts w:ascii="Times New Roman" w:hAnsi="Times New Roman" w:cs="Times New Roman"/>
          <w:color w:val="auto"/>
          <w:sz w:val="28"/>
          <w:szCs w:val="28"/>
        </w:rPr>
      </w:pPr>
    </w:p>
    <w:p w:rsidR="00297136" w:rsidRDefault="00297136">
      <w:pPr>
        <w:pStyle w:val="ConsPlusNormal"/>
        <w:jc w:val="right"/>
        <w:rPr>
          <w:rFonts w:ascii="Times New Roman" w:hAnsi="Times New Roman" w:cs="Times New Roman"/>
          <w:color w:val="auto"/>
          <w:sz w:val="28"/>
          <w:szCs w:val="28"/>
        </w:rPr>
      </w:pPr>
    </w:p>
    <w:p w:rsidR="00297136" w:rsidRDefault="00297136">
      <w:pPr>
        <w:pStyle w:val="ConsPlusNormal"/>
        <w:jc w:val="right"/>
        <w:rPr>
          <w:rFonts w:ascii="Times New Roman" w:hAnsi="Times New Roman" w:cs="Times New Roman"/>
          <w:color w:val="auto"/>
          <w:sz w:val="28"/>
          <w:szCs w:val="28"/>
        </w:rPr>
      </w:pPr>
    </w:p>
    <w:p w:rsidR="00297136" w:rsidRDefault="00297136">
      <w:pPr>
        <w:pStyle w:val="ConsPlusNormal"/>
        <w:jc w:val="right"/>
        <w:rPr>
          <w:rFonts w:ascii="Times New Roman" w:hAnsi="Times New Roman" w:cs="Times New Roman"/>
          <w:color w:val="auto"/>
          <w:sz w:val="28"/>
          <w:szCs w:val="28"/>
        </w:rPr>
      </w:pPr>
    </w:p>
    <w:p w:rsidR="00297136" w:rsidRDefault="00297136">
      <w:pPr>
        <w:pStyle w:val="ConsPlusNormal"/>
        <w:jc w:val="right"/>
        <w:rPr>
          <w:rFonts w:ascii="Times New Roman" w:hAnsi="Times New Roman" w:cs="Times New Roman"/>
          <w:color w:val="auto"/>
          <w:sz w:val="28"/>
          <w:szCs w:val="28"/>
        </w:rPr>
      </w:pPr>
      <w:bookmarkStart w:id="17" w:name="_GoBack"/>
      <w:bookmarkEnd w:id="17"/>
    </w:p>
    <w:sectPr w:rsidR="00297136" w:rsidSect="001F13DD">
      <w:headerReference w:type="default" r:id="rId7"/>
      <w:pgSz w:w="11906" w:h="16838"/>
      <w:pgMar w:top="1134" w:right="1276" w:bottom="1134" w:left="1559" w:header="340" w:footer="0" w:gutter="0"/>
      <w:cols w:space="720"/>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6A3" w:rsidRDefault="002936A3" w:rsidP="00780C13">
      <w:r>
        <w:separator/>
      </w:r>
    </w:p>
  </w:endnote>
  <w:endnote w:type="continuationSeparator" w:id="0">
    <w:p w:rsidR="002936A3" w:rsidRDefault="002936A3" w:rsidP="00780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CC"/>
    <w:family w:val="roman"/>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6A3" w:rsidRDefault="002936A3" w:rsidP="00780C13">
      <w:r>
        <w:separator/>
      </w:r>
    </w:p>
  </w:footnote>
  <w:footnote w:type="continuationSeparator" w:id="0">
    <w:p w:rsidR="002936A3" w:rsidRDefault="002936A3" w:rsidP="00780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458249"/>
      <w:docPartObj>
        <w:docPartGallery w:val="Page Numbers (Top of Page)"/>
        <w:docPartUnique/>
      </w:docPartObj>
    </w:sdtPr>
    <w:sdtEndPr/>
    <w:sdtContent>
      <w:p w:rsidR="00604C88" w:rsidRDefault="00604C88">
        <w:pPr>
          <w:pStyle w:val="ac"/>
          <w:jc w:val="right"/>
        </w:pPr>
        <w:r>
          <w:fldChar w:fldCharType="begin"/>
        </w:r>
        <w:r>
          <w:instrText>PAGE   \* MERGEFORMAT</w:instrText>
        </w:r>
        <w:r>
          <w:fldChar w:fldCharType="separate"/>
        </w:r>
        <w:r w:rsidR="00B9618F">
          <w:rPr>
            <w:noProof/>
          </w:rPr>
          <w:t>14</w:t>
        </w:r>
        <w:r>
          <w:fldChar w:fldCharType="end"/>
        </w:r>
      </w:p>
    </w:sdtContent>
  </w:sdt>
  <w:p w:rsidR="00780C13" w:rsidRDefault="00780C13">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65B"/>
    <w:rsid w:val="000D3FA5"/>
    <w:rsid w:val="001302B1"/>
    <w:rsid w:val="001B7021"/>
    <w:rsid w:val="001F13DD"/>
    <w:rsid w:val="002936A3"/>
    <w:rsid w:val="00297136"/>
    <w:rsid w:val="002F025F"/>
    <w:rsid w:val="003D7B29"/>
    <w:rsid w:val="00604C88"/>
    <w:rsid w:val="00656EEC"/>
    <w:rsid w:val="006F2F48"/>
    <w:rsid w:val="00780C13"/>
    <w:rsid w:val="009341C8"/>
    <w:rsid w:val="009A5C51"/>
    <w:rsid w:val="009A615A"/>
    <w:rsid w:val="009B3701"/>
    <w:rsid w:val="00AA46B1"/>
    <w:rsid w:val="00B47B68"/>
    <w:rsid w:val="00B70F0D"/>
    <w:rsid w:val="00B9618F"/>
    <w:rsid w:val="00CE20CE"/>
    <w:rsid w:val="00D3464C"/>
    <w:rsid w:val="00E223EC"/>
    <w:rsid w:val="00E2665B"/>
    <w:rsid w:val="00FD795C"/>
    <w:rsid w:val="00FF099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ucida Sans Unicode"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a3">
    <w:name w:val="Заголовок"/>
    <w:basedOn w:val="a"/>
    <w:next w:val="a4"/>
    <w:qFormat/>
    <w:pPr>
      <w:keepNext/>
      <w:spacing w:before="240" w:after="120"/>
    </w:pPr>
    <w:rPr>
      <w:rFonts w:ascii="Liberation Sans"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Title"/>
    <w:basedOn w:val="a"/>
    <w:pPr>
      <w:suppressLineNumbers/>
      <w:spacing w:before="120" w:after="120"/>
    </w:pPr>
    <w:rPr>
      <w:i/>
      <w:iCs/>
    </w:rPr>
  </w:style>
  <w:style w:type="paragraph" w:styleId="a7">
    <w:name w:val="index heading"/>
    <w:basedOn w:val="a"/>
    <w:qFormat/>
    <w:pPr>
      <w:suppressLineNumbers/>
    </w:pPr>
  </w:style>
  <w:style w:type="paragraph" w:customStyle="1" w:styleId="ConsPlusNormal">
    <w:name w:val="ConsPlusNormal"/>
    <w:qFormat/>
    <w:pPr>
      <w:widowControl w:val="0"/>
    </w:pPr>
    <w:rPr>
      <w:rFonts w:ascii="Calibri" w:eastAsia="Times New Roman" w:hAnsi="Calibri" w:cs="Calibri"/>
      <w:color w:val="00000A"/>
      <w:sz w:val="24"/>
      <w:szCs w:val="20"/>
      <w:lang w:eastAsia="ru-RU"/>
    </w:rPr>
  </w:style>
  <w:style w:type="paragraph" w:customStyle="1" w:styleId="ConsPlusTitle">
    <w:name w:val="ConsPlusTitle"/>
    <w:qFormat/>
    <w:pPr>
      <w:widowControl w:val="0"/>
    </w:pPr>
    <w:rPr>
      <w:rFonts w:eastAsia="Times New Roman" w:cs="Calibri"/>
      <w:b/>
      <w:color w:val="00000A"/>
      <w:szCs w:val="20"/>
      <w:lang w:eastAsia="ru-RU" w:bidi="ar-SA"/>
    </w:rPr>
  </w:style>
  <w:style w:type="paragraph" w:customStyle="1" w:styleId="a8">
    <w:name w:val="Содержимое таблицы"/>
    <w:basedOn w:val="a"/>
    <w:qFormat/>
  </w:style>
  <w:style w:type="paragraph" w:styleId="a9">
    <w:name w:val="Balloon Text"/>
    <w:basedOn w:val="a"/>
    <w:link w:val="aa"/>
    <w:uiPriority w:val="99"/>
    <w:semiHidden/>
    <w:unhideWhenUsed/>
    <w:rsid w:val="00FF0998"/>
    <w:rPr>
      <w:rFonts w:ascii="Tahoma" w:hAnsi="Tahoma"/>
      <w:sz w:val="16"/>
      <w:szCs w:val="14"/>
    </w:rPr>
  </w:style>
  <w:style w:type="character" w:customStyle="1" w:styleId="aa">
    <w:name w:val="Текст выноски Знак"/>
    <w:basedOn w:val="a0"/>
    <w:link w:val="a9"/>
    <w:uiPriority w:val="99"/>
    <w:semiHidden/>
    <w:rsid w:val="00FF0998"/>
    <w:rPr>
      <w:rFonts w:ascii="Tahoma" w:hAnsi="Tahoma"/>
      <w:color w:val="00000A"/>
      <w:sz w:val="16"/>
      <w:szCs w:val="14"/>
    </w:rPr>
  </w:style>
  <w:style w:type="table" w:styleId="ab">
    <w:name w:val="Table Grid"/>
    <w:basedOn w:val="a1"/>
    <w:uiPriority w:val="59"/>
    <w:rsid w:val="00D34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780C13"/>
    <w:pPr>
      <w:tabs>
        <w:tab w:val="center" w:pos="4677"/>
        <w:tab w:val="right" w:pos="9355"/>
      </w:tabs>
    </w:pPr>
    <w:rPr>
      <w:szCs w:val="21"/>
    </w:rPr>
  </w:style>
  <w:style w:type="character" w:customStyle="1" w:styleId="ad">
    <w:name w:val="Верхний колонтитул Знак"/>
    <w:basedOn w:val="a0"/>
    <w:link w:val="ac"/>
    <w:uiPriority w:val="99"/>
    <w:rsid w:val="00780C13"/>
    <w:rPr>
      <w:color w:val="00000A"/>
      <w:sz w:val="24"/>
      <w:szCs w:val="21"/>
    </w:rPr>
  </w:style>
  <w:style w:type="paragraph" w:styleId="ae">
    <w:name w:val="footer"/>
    <w:basedOn w:val="a"/>
    <w:link w:val="af"/>
    <w:uiPriority w:val="99"/>
    <w:unhideWhenUsed/>
    <w:rsid w:val="00780C13"/>
    <w:pPr>
      <w:tabs>
        <w:tab w:val="center" w:pos="4677"/>
        <w:tab w:val="right" w:pos="9355"/>
      </w:tabs>
    </w:pPr>
    <w:rPr>
      <w:szCs w:val="21"/>
    </w:rPr>
  </w:style>
  <w:style w:type="character" w:customStyle="1" w:styleId="af">
    <w:name w:val="Нижний колонтитул Знак"/>
    <w:basedOn w:val="a0"/>
    <w:link w:val="ae"/>
    <w:uiPriority w:val="99"/>
    <w:rsid w:val="00780C13"/>
    <w:rPr>
      <w:color w:val="00000A"/>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ucida Sans Unicode"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a3">
    <w:name w:val="Заголовок"/>
    <w:basedOn w:val="a"/>
    <w:next w:val="a4"/>
    <w:qFormat/>
    <w:pPr>
      <w:keepNext/>
      <w:spacing w:before="240" w:after="120"/>
    </w:pPr>
    <w:rPr>
      <w:rFonts w:ascii="Liberation Sans"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Title"/>
    <w:basedOn w:val="a"/>
    <w:pPr>
      <w:suppressLineNumbers/>
      <w:spacing w:before="120" w:after="120"/>
    </w:pPr>
    <w:rPr>
      <w:i/>
      <w:iCs/>
    </w:rPr>
  </w:style>
  <w:style w:type="paragraph" w:styleId="a7">
    <w:name w:val="index heading"/>
    <w:basedOn w:val="a"/>
    <w:qFormat/>
    <w:pPr>
      <w:suppressLineNumbers/>
    </w:pPr>
  </w:style>
  <w:style w:type="paragraph" w:customStyle="1" w:styleId="ConsPlusNormal">
    <w:name w:val="ConsPlusNormal"/>
    <w:qFormat/>
    <w:pPr>
      <w:widowControl w:val="0"/>
    </w:pPr>
    <w:rPr>
      <w:rFonts w:ascii="Calibri" w:eastAsia="Times New Roman" w:hAnsi="Calibri" w:cs="Calibri"/>
      <w:color w:val="00000A"/>
      <w:sz w:val="24"/>
      <w:szCs w:val="20"/>
      <w:lang w:eastAsia="ru-RU"/>
    </w:rPr>
  </w:style>
  <w:style w:type="paragraph" w:customStyle="1" w:styleId="ConsPlusTitle">
    <w:name w:val="ConsPlusTitle"/>
    <w:qFormat/>
    <w:pPr>
      <w:widowControl w:val="0"/>
    </w:pPr>
    <w:rPr>
      <w:rFonts w:eastAsia="Times New Roman" w:cs="Calibri"/>
      <w:b/>
      <w:color w:val="00000A"/>
      <w:szCs w:val="20"/>
      <w:lang w:eastAsia="ru-RU" w:bidi="ar-SA"/>
    </w:rPr>
  </w:style>
  <w:style w:type="paragraph" w:customStyle="1" w:styleId="a8">
    <w:name w:val="Содержимое таблицы"/>
    <w:basedOn w:val="a"/>
    <w:qFormat/>
  </w:style>
  <w:style w:type="paragraph" w:styleId="a9">
    <w:name w:val="Balloon Text"/>
    <w:basedOn w:val="a"/>
    <w:link w:val="aa"/>
    <w:uiPriority w:val="99"/>
    <w:semiHidden/>
    <w:unhideWhenUsed/>
    <w:rsid w:val="00FF0998"/>
    <w:rPr>
      <w:rFonts w:ascii="Tahoma" w:hAnsi="Tahoma"/>
      <w:sz w:val="16"/>
      <w:szCs w:val="14"/>
    </w:rPr>
  </w:style>
  <w:style w:type="character" w:customStyle="1" w:styleId="aa">
    <w:name w:val="Текст выноски Знак"/>
    <w:basedOn w:val="a0"/>
    <w:link w:val="a9"/>
    <w:uiPriority w:val="99"/>
    <w:semiHidden/>
    <w:rsid w:val="00FF0998"/>
    <w:rPr>
      <w:rFonts w:ascii="Tahoma" w:hAnsi="Tahoma"/>
      <w:color w:val="00000A"/>
      <w:sz w:val="16"/>
      <w:szCs w:val="14"/>
    </w:rPr>
  </w:style>
  <w:style w:type="table" w:styleId="ab">
    <w:name w:val="Table Grid"/>
    <w:basedOn w:val="a1"/>
    <w:uiPriority w:val="59"/>
    <w:rsid w:val="00D34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780C13"/>
    <w:pPr>
      <w:tabs>
        <w:tab w:val="center" w:pos="4677"/>
        <w:tab w:val="right" w:pos="9355"/>
      </w:tabs>
    </w:pPr>
    <w:rPr>
      <w:szCs w:val="21"/>
    </w:rPr>
  </w:style>
  <w:style w:type="character" w:customStyle="1" w:styleId="ad">
    <w:name w:val="Верхний колонтитул Знак"/>
    <w:basedOn w:val="a0"/>
    <w:link w:val="ac"/>
    <w:uiPriority w:val="99"/>
    <w:rsid w:val="00780C13"/>
    <w:rPr>
      <w:color w:val="00000A"/>
      <w:sz w:val="24"/>
      <w:szCs w:val="21"/>
    </w:rPr>
  </w:style>
  <w:style w:type="paragraph" w:styleId="ae">
    <w:name w:val="footer"/>
    <w:basedOn w:val="a"/>
    <w:link w:val="af"/>
    <w:uiPriority w:val="99"/>
    <w:unhideWhenUsed/>
    <w:rsid w:val="00780C13"/>
    <w:pPr>
      <w:tabs>
        <w:tab w:val="center" w:pos="4677"/>
        <w:tab w:val="right" w:pos="9355"/>
      </w:tabs>
    </w:pPr>
    <w:rPr>
      <w:szCs w:val="21"/>
    </w:rPr>
  </w:style>
  <w:style w:type="character" w:customStyle="1" w:styleId="af">
    <w:name w:val="Нижний колонтитул Знак"/>
    <w:basedOn w:val="a0"/>
    <w:link w:val="ae"/>
    <w:uiPriority w:val="99"/>
    <w:rsid w:val="00780C13"/>
    <w:rPr>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5477</Words>
  <Characters>31225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Комитет840</dc:creator>
  <cp:lastModifiedBy>Комитет840</cp:lastModifiedBy>
  <cp:revision>3</cp:revision>
  <cp:lastPrinted>2019-05-15T12:12:00Z</cp:lastPrinted>
  <dcterms:created xsi:type="dcterms:W3CDTF">2019-10-07T14:50:00Z</dcterms:created>
  <dcterms:modified xsi:type="dcterms:W3CDTF">2019-10-07T14:59:00Z</dcterms:modified>
  <dc:language>ru-RU</dc:language>
</cp:coreProperties>
</file>