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02" w:rsidRDefault="007F62C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D02" w:rsidRDefault="00666D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6D02" w:rsidRDefault="007F62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193675</wp:posOffset>
                </wp:positionV>
                <wp:extent cx="5085715" cy="29210"/>
                <wp:effectExtent l="0" t="0" r="0" b="0"/>
                <wp:wrapTopAndBottom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5000" cy="19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3pt,14.45pt" to="408.65pt,15.95pt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</w:p>
    <w:p w:rsidR="00666D02" w:rsidRDefault="007F62C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666D02" w:rsidRDefault="007F62C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666D02" w:rsidRDefault="007F62C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области)</w:t>
      </w:r>
    </w:p>
    <w:p w:rsidR="00666D02" w:rsidRDefault="00666D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66D02" w:rsidRDefault="00666D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66D02" w:rsidRDefault="007F62C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</w:rPr>
        <w:t>ПРИКАЗ</w:t>
      </w:r>
    </w:p>
    <w:p w:rsidR="00666D02" w:rsidRDefault="00666D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66D02" w:rsidRDefault="00666D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66D02" w:rsidRDefault="00666D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66D02" w:rsidRDefault="007F62C3">
      <w:pPr>
        <w:spacing w:after="0" w:line="240" w:lineRule="auto"/>
        <w:jc w:val="center"/>
        <w:rPr>
          <w:sz w:val="26"/>
          <w:szCs w:val="26"/>
        </w:rPr>
      </w:pPr>
      <w:r w:rsidRPr="00AA1C36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AA1C36" w:rsidRPr="00AA1C36">
        <w:rPr>
          <w:rFonts w:ascii="Times New Roman" w:hAnsi="Times New Roman" w:cs="Times New Roman"/>
          <w:b/>
          <w:sz w:val="26"/>
          <w:szCs w:val="26"/>
          <w:u w:val="single"/>
        </w:rPr>
        <w:t>11.07</w:t>
      </w:r>
      <w:r w:rsidRPr="00AA1C36">
        <w:rPr>
          <w:rFonts w:ascii="Times New Roman" w:hAnsi="Times New Roman" w:cs="Times New Roman"/>
          <w:b/>
          <w:sz w:val="26"/>
          <w:szCs w:val="26"/>
          <w:u w:val="single"/>
        </w:rPr>
        <w:t>.2016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_              г. Кострома                     № </w:t>
      </w:r>
      <w:r w:rsidRPr="00AA1C36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AA1C36" w:rsidRPr="00AA1C36">
        <w:rPr>
          <w:rFonts w:ascii="Times New Roman" w:hAnsi="Times New Roman" w:cs="Times New Roman"/>
          <w:b/>
          <w:sz w:val="26"/>
          <w:szCs w:val="26"/>
          <w:u w:val="single"/>
        </w:rPr>
        <w:t>90</w:t>
      </w:r>
      <w:r w:rsidRPr="00AA1C36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Pr="00AA1C36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</w:p>
    <w:p w:rsidR="00666D02" w:rsidRDefault="00666D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02" w:rsidRDefault="007F62C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совете при комитете по делам молодежи Костромской области</w:t>
      </w:r>
    </w:p>
    <w:p w:rsidR="00666D02" w:rsidRDefault="007F62C3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губернатора Костромской области от 16 апреля 2013 года   № 70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образования общественных советов при исполнительных органах государственной власти Костромской области»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ПРИКАЗЫВАЮ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</w:t>
      </w:r>
      <w:r>
        <w:rPr>
          <w:rFonts w:ascii="Times New Roman" w:hAnsi="Times New Roman" w:cs="Times New Roman"/>
          <w:sz w:val="28"/>
          <w:szCs w:val="28"/>
        </w:rPr>
        <w:t>комитете  по делам молодежи Костромской области.</w:t>
      </w:r>
    </w:p>
    <w:p w:rsidR="00666D02" w:rsidRDefault="007F62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Утвердить положение об Общественном совете при комитете  по делам молодежи Костромской области (приложение 1).</w:t>
      </w:r>
    </w:p>
    <w:p w:rsidR="00666D02" w:rsidRDefault="007F62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Общественного совета при комитете  по делам молодежи Костромской области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666D02" w:rsidRDefault="00666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02" w:rsidRDefault="0066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6D02" w:rsidRDefault="007F6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02" w:rsidRDefault="00AA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62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F62C3">
        <w:rPr>
          <w:rFonts w:ascii="Times New Roman" w:hAnsi="Times New Roman" w:cs="Times New Roman"/>
          <w:sz w:val="28"/>
          <w:szCs w:val="28"/>
        </w:rPr>
        <w:t xml:space="preserve"> комитета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F62C3">
        <w:rPr>
          <w:rFonts w:ascii="Times New Roman" w:hAnsi="Times New Roman" w:cs="Times New Roman"/>
          <w:sz w:val="28"/>
          <w:szCs w:val="28"/>
        </w:rPr>
        <w:t xml:space="preserve">   Н.А. Лихачева</w:t>
      </w:r>
    </w:p>
    <w:p w:rsidR="00666D02" w:rsidRDefault="0066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6D02" w:rsidRDefault="00666D02"/>
    <w:p w:rsidR="00666D02" w:rsidRDefault="00666D02"/>
    <w:p w:rsidR="00666D02" w:rsidRDefault="00666D02"/>
    <w:p w:rsidR="00666D02" w:rsidRDefault="00666D02"/>
    <w:p w:rsidR="00666D02" w:rsidRDefault="00666D02"/>
    <w:p w:rsidR="00AA1C36" w:rsidRDefault="00AA1C36"/>
    <w:p w:rsidR="00666D02" w:rsidRDefault="007F62C3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_DdeLink__206_1547769624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66D02" w:rsidRDefault="007F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66D02" w:rsidRDefault="007F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666D02" w:rsidRDefault="007F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666D02" w:rsidRDefault="007F6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666D02" w:rsidRDefault="007F62C3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AA1C36">
        <w:rPr>
          <w:rFonts w:ascii="Times New Roman" w:hAnsi="Times New Roman" w:cs="Times New Roman"/>
          <w:sz w:val="28"/>
          <w:szCs w:val="28"/>
        </w:rPr>
        <w:t>11</w:t>
      </w:r>
      <w:r w:rsidRPr="00AA1C36">
        <w:rPr>
          <w:rFonts w:ascii="Times New Roman" w:hAnsi="Times New Roman" w:cs="Times New Roman"/>
          <w:sz w:val="28"/>
          <w:szCs w:val="28"/>
        </w:rPr>
        <w:t>_»__0</w:t>
      </w:r>
      <w:r w:rsidR="00AA1C36" w:rsidRPr="00AA1C36">
        <w:rPr>
          <w:rFonts w:ascii="Times New Roman" w:hAnsi="Times New Roman" w:cs="Times New Roman"/>
          <w:sz w:val="28"/>
          <w:szCs w:val="28"/>
        </w:rPr>
        <w:t>7</w:t>
      </w:r>
      <w:r w:rsidRPr="00AA1C36">
        <w:rPr>
          <w:rFonts w:ascii="Times New Roman" w:hAnsi="Times New Roman" w:cs="Times New Roman"/>
          <w:sz w:val="28"/>
          <w:szCs w:val="28"/>
        </w:rPr>
        <w:t xml:space="preserve">__ 2016 года № </w:t>
      </w:r>
      <w:bookmarkEnd w:id="0"/>
      <w:r w:rsidR="00AA1C36" w:rsidRPr="00AA1C36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02" w:rsidRDefault="00666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D02" w:rsidRDefault="00666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1C36" w:rsidRDefault="00AA1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D02" w:rsidRDefault="007F6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66D02" w:rsidRDefault="007F6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совете при комитете</w:t>
      </w:r>
    </w:p>
    <w:p w:rsidR="00666D02" w:rsidRDefault="007F6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 Костромской области</w:t>
      </w:r>
    </w:p>
    <w:p w:rsidR="00666D02" w:rsidRDefault="007F62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об Общественном совете при комитете по делам молодежи Костромской области определяет компетенцию и порядок деятельности Общес</w:t>
      </w:r>
      <w:r>
        <w:rPr>
          <w:rFonts w:ascii="Times New Roman" w:hAnsi="Times New Roman" w:cs="Times New Roman"/>
          <w:sz w:val="28"/>
          <w:szCs w:val="28"/>
        </w:rPr>
        <w:t>твенного совета при комитете по делам молодежи Костромской области (далее - Общественный совет), а также порядок его формирования.</w:t>
      </w:r>
    </w:p>
    <w:p w:rsidR="00666D02" w:rsidRDefault="007F62C3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 совет является постоянно действующим коллегиальным совещательным органом при комитете по делам молодежи Костромс</w:t>
      </w:r>
      <w:r>
        <w:rPr>
          <w:rFonts w:ascii="Times New Roman" w:hAnsi="Times New Roman" w:cs="Times New Roman"/>
          <w:sz w:val="28"/>
          <w:szCs w:val="28"/>
        </w:rPr>
        <w:t>кой области (далее - Комитет), образованным в целях привлечения представителей общественности, экспертных сообществ и профессиональных социально активных слоев населения области к организации и проведению экспертизы ключевых социально значимых вопросов, вы</w:t>
      </w:r>
      <w:r>
        <w:rPr>
          <w:rFonts w:ascii="Times New Roman" w:hAnsi="Times New Roman" w:cs="Times New Roman"/>
          <w:sz w:val="28"/>
          <w:szCs w:val="28"/>
        </w:rPr>
        <w:t>работке предложений и рекомендаций по повышению качества государственного управления, принятию управленческих решений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молодежной политики Костромской области.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 Общественного совета носят рекомендательный характер.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Общественный совет в </w:t>
      </w:r>
      <w:r>
        <w:rPr>
          <w:rFonts w:ascii="Times New Roman" w:hAnsi="Times New Roman" w:cs="Times New Roman"/>
          <w:sz w:val="28"/>
          <w:szCs w:val="28"/>
        </w:rPr>
        <w:t>своей деятельности руководствуется федеральным законодательством, законодательством Костромской области, нормативными правовыми актами губернатора Костромской области, нормативными правовыми актами администрации Костромской области, а также настоящим полож</w:t>
      </w:r>
      <w:r>
        <w:rPr>
          <w:rFonts w:ascii="Times New Roman" w:hAnsi="Times New Roman" w:cs="Times New Roman"/>
          <w:sz w:val="28"/>
          <w:szCs w:val="28"/>
        </w:rPr>
        <w:t>ением.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Члены Общественного совета осуществляют свою деятельность на общественных началах.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Основными задачами Общественного совета являются: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общественной оценки деятельности Комитета;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по основным </w:t>
      </w:r>
      <w:r>
        <w:rPr>
          <w:rFonts w:ascii="Times New Roman" w:hAnsi="Times New Roman" w:cs="Times New Roman"/>
          <w:sz w:val="28"/>
          <w:szCs w:val="28"/>
        </w:rPr>
        <w:t>направлениям деятельности Комитета;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и рекомендаций по вопросам совершенствования деятельности Комитета, в том числе по приоритетным направлениям развития и правовому регулирова</w:t>
      </w:r>
      <w:r w:rsidR="00C47388">
        <w:rPr>
          <w:rFonts w:ascii="Times New Roman" w:hAnsi="Times New Roman" w:cs="Times New Roman"/>
          <w:sz w:val="28"/>
          <w:szCs w:val="28"/>
        </w:rPr>
        <w:t>нию в сфере молодежной политики;</w:t>
      </w:r>
    </w:p>
    <w:p w:rsidR="00C47388" w:rsidRDefault="00C47388" w:rsidP="00C4738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 </w:t>
      </w:r>
      <w:r>
        <w:rPr>
          <w:rFonts w:ascii="Times New Roman" w:hAnsi="Times New Roman"/>
          <w:sz w:val="28"/>
          <w:szCs w:val="28"/>
        </w:rPr>
        <w:t>в целях общественного контроля  проектов правовых актов, утверждающих:</w:t>
      </w:r>
    </w:p>
    <w:p w:rsidR="00C47388" w:rsidRDefault="00C47388" w:rsidP="00C473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требования к отдельным видам товаров, работ, услуг (в том числе предельные цены товаров, работ, услуг), закупаемых комитетом по делам молодежи Костромской области и подведомственными ему  государственными  </w:t>
      </w:r>
      <w:r w:rsidR="00AA1C36">
        <w:rPr>
          <w:rFonts w:ascii="Times New Roman" w:hAnsi="Times New Roman"/>
          <w:sz w:val="28"/>
          <w:szCs w:val="28"/>
        </w:rPr>
        <w:t>бюджетными учреждениями (далее -</w:t>
      </w:r>
      <w:r>
        <w:rPr>
          <w:rFonts w:ascii="Times New Roman" w:hAnsi="Times New Roman"/>
          <w:sz w:val="28"/>
          <w:szCs w:val="28"/>
        </w:rPr>
        <w:t xml:space="preserve"> проект требований к отдельным видам товаров, работ, услуг);</w:t>
      </w:r>
    </w:p>
    <w:p w:rsidR="00C47388" w:rsidRDefault="00C47388" w:rsidP="00C47388">
      <w:pPr>
        <w:spacing w:after="29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нормативные затраты на обеспечение функций комитета по делам молодежи Костромской области и подведомственных ему  государственны</w:t>
      </w:r>
      <w:r w:rsidR="00AA1C36">
        <w:rPr>
          <w:rFonts w:ascii="Times New Roman" w:hAnsi="Times New Roman"/>
          <w:sz w:val="28"/>
          <w:szCs w:val="28"/>
        </w:rPr>
        <w:t>х  бюджетных учреждений (далее -</w:t>
      </w:r>
      <w:r>
        <w:rPr>
          <w:rFonts w:ascii="Times New Roman" w:hAnsi="Times New Roman"/>
          <w:sz w:val="28"/>
          <w:szCs w:val="28"/>
        </w:rPr>
        <w:t xml:space="preserve"> проект нормативных затрат на обеспечение функций Комитета подведомственных ему  учреждений.</w:t>
      </w:r>
      <w:proofErr w:type="gramEnd"/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решения возложенн</w:t>
      </w:r>
      <w:r>
        <w:rPr>
          <w:rFonts w:ascii="Times New Roman" w:hAnsi="Times New Roman" w:cs="Times New Roman"/>
          <w:sz w:val="28"/>
          <w:szCs w:val="28"/>
        </w:rPr>
        <w:t>ых задач Общественный совет осуществляет следующие полномочия: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рабочие группы для подготовки материалов на заседания Общественного совета;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запрашивает у органов государственной власти области, органов местного самоуправления, организаций и учрежден</w:t>
      </w:r>
      <w:r>
        <w:rPr>
          <w:rFonts w:ascii="Times New Roman" w:hAnsi="Times New Roman" w:cs="Times New Roman"/>
          <w:sz w:val="28"/>
          <w:szCs w:val="28"/>
        </w:rPr>
        <w:t>ий, иных институтов гражданского общества материалы и документы, необходимые для деятельности Общественного совета;</w:t>
      </w:r>
      <w:proofErr w:type="gramEnd"/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 свои заседания представителей органов государственной власти области, органов местного самоуправления, представителей институт</w:t>
      </w:r>
      <w:r>
        <w:rPr>
          <w:rFonts w:ascii="Times New Roman" w:hAnsi="Times New Roman" w:cs="Times New Roman"/>
          <w:sz w:val="28"/>
          <w:szCs w:val="28"/>
        </w:rPr>
        <w:t>ов гражданского общества и иных лиц, участие которых необходимо при обсуждении вопросов, вынесенных на заседание Общественного совета;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для осуществления своих полномочий специалистов и экспертов, обладающих знаниями и навыками в определенных отр</w:t>
      </w:r>
      <w:r>
        <w:rPr>
          <w:rFonts w:ascii="Times New Roman" w:hAnsi="Times New Roman" w:cs="Times New Roman"/>
          <w:sz w:val="28"/>
          <w:szCs w:val="28"/>
        </w:rPr>
        <w:t>аслях;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своих представителей для участия в совещаниях, конференциях и семинарах, проводимых органами государственной власти области, органами местного самоуправления, институтами гражданского общества по вопросам, относящимся к полномочиям Общест</w:t>
      </w:r>
      <w:r>
        <w:rPr>
          <w:rFonts w:ascii="Times New Roman" w:hAnsi="Times New Roman" w:cs="Times New Roman"/>
          <w:sz w:val="28"/>
          <w:szCs w:val="28"/>
        </w:rPr>
        <w:t>венного совета;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общественное обсуждение общественно важных вопросов деятельности Комитета;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работе комиссий Комитета;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председателю Комитета предложения по совершенствованию регионального законодательства в сфере молод</w:t>
      </w:r>
      <w:r>
        <w:rPr>
          <w:rFonts w:ascii="Times New Roman" w:hAnsi="Times New Roman" w:cs="Times New Roman"/>
          <w:sz w:val="28"/>
          <w:szCs w:val="28"/>
        </w:rPr>
        <w:t>ежной политики, а также предложения и рекомендации по совершенствованию деятельности Комитета.</w:t>
      </w:r>
    </w:p>
    <w:p w:rsidR="00666D02" w:rsidRDefault="007F62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Состав Общественного совета формируется Комитетом </w:t>
      </w:r>
      <w:r>
        <w:rPr>
          <w:rFonts w:ascii="Times New Roman" w:hAnsi="Times New Roman" w:cs="Times New Roman"/>
          <w:sz w:val="28"/>
          <w:szCs w:val="28"/>
        </w:rPr>
        <w:t>из числа членов молодежных общественных организаций и утверждается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666D02" w:rsidRDefault="007F62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В состав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совета включаются независимые от органов государственной власти и органов местного самоуправления Костромской области эксперты, представители заинтересованных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и иные лица.</w:t>
      </w:r>
    </w:p>
    <w:p w:rsidR="00666D02" w:rsidRDefault="007F62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Число членов Общественного совета, замещающих государст</w:t>
      </w:r>
      <w:r>
        <w:rPr>
          <w:rFonts w:ascii="Times New Roman" w:hAnsi="Times New Roman" w:cs="Times New Roman"/>
          <w:sz w:val="28"/>
          <w:szCs w:val="28"/>
        </w:rPr>
        <w:t>венные должности Костромской области,  муниципальные должности, должности муниципальной службы, работающих в государственных и муниципальных учреждениях, должно составлять менее половины состава Общественного совета.</w:t>
      </w:r>
    </w:p>
    <w:p w:rsidR="00666D02" w:rsidRDefault="007F62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Общественный совет формируется </w:t>
      </w:r>
      <w:r w:rsidR="00C47388">
        <w:rPr>
          <w:rFonts w:ascii="Times New Roman" w:hAnsi="Times New Roman" w:cs="Times New Roman"/>
          <w:sz w:val="28"/>
          <w:szCs w:val="28"/>
        </w:rPr>
        <w:t>бессрочно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88">
        <w:rPr>
          <w:rFonts w:ascii="Times New Roman" w:hAnsi="Times New Roman" w:cs="Times New Roman"/>
          <w:sz w:val="28"/>
          <w:szCs w:val="28"/>
        </w:rPr>
        <w:t>в</w:t>
      </w:r>
      <w:r w:rsidRPr="00C47388">
        <w:rPr>
          <w:rFonts w:ascii="Times New Roman" w:hAnsi="Times New Roman" w:cs="Times New Roman"/>
          <w:sz w:val="28"/>
          <w:szCs w:val="28"/>
        </w:rPr>
        <w:t xml:space="preserve"> </w:t>
      </w:r>
      <w:r w:rsidRPr="00C473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оличестве не менее 7 человек.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Общественный совет формируется из числа граждан Российской Федерации, постоянно проживающих на территории области, достигших возраста восемнадцати лет, обладающих знаниями и навыками, позволяющими </w:t>
      </w:r>
      <w:r>
        <w:rPr>
          <w:rFonts w:ascii="Times New Roman" w:hAnsi="Times New Roman" w:cs="Times New Roman"/>
          <w:sz w:val="28"/>
          <w:szCs w:val="28"/>
        </w:rPr>
        <w:t>решать задачи, возложенные на Общественный совет.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быть членами Общественного совета лица, которые в соответствии с Законом Костромской области «Об Общественной палате Костромской области» не могут быть членами Общественной палаты Костромской облас</w:t>
      </w:r>
      <w:r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>
        <w:rPr>
          <w:rFonts w:ascii="Times New Roman" w:hAnsi="Times New Roman" w:cs="Times New Roman"/>
          <w:sz w:val="28"/>
          <w:szCs w:val="28"/>
        </w:rPr>
        <w:t>11. Полномочия члена Общественного совета досрочно прекращаются в случаях: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 заявления члена Общественного совета о выходе из состава Общественного совета;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члена Общественного совета за пределы территории области на </w:t>
      </w:r>
      <w:r w:rsidR="00AA1C36">
        <w:rPr>
          <w:rFonts w:ascii="Times New Roman" w:hAnsi="Times New Roman" w:cs="Times New Roman"/>
          <w:sz w:val="28"/>
          <w:szCs w:val="28"/>
        </w:rPr>
        <w:t xml:space="preserve"> длительное время (более полугода) или на </w:t>
      </w:r>
      <w:r>
        <w:rPr>
          <w:rFonts w:ascii="Times New Roman" w:hAnsi="Times New Roman" w:cs="Times New Roman"/>
          <w:sz w:val="28"/>
          <w:szCs w:val="28"/>
        </w:rPr>
        <w:t>постоянное место ж</w:t>
      </w:r>
      <w:r>
        <w:rPr>
          <w:rFonts w:ascii="Times New Roman" w:hAnsi="Times New Roman" w:cs="Times New Roman"/>
          <w:sz w:val="28"/>
          <w:szCs w:val="28"/>
        </w:rPr>
        <w:t>ительства;</w:t>
      </w:r>
    </w:p>
    <w:p w:rsidR="00AA1C36" w:rsidRDefault="00AA1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члена Общественного совета на пяти заседаниях подряд без  уважительной причины;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утраты членом Общественного совета гражданства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Федерации, приобретения им гражданства иностранного государства л</w:t>
      </w:r>
      <w:r>
        <w:rPr>
          <w:rFonts w:ascii="Times New Roman" w:hAnsi="Times New Roman" w:cs="Times New Roman"/>
          <w:sz w:val="28"/>
          <w:szCs w:val="28"/>
        </w:rPr>
        <w:t>ибо получения им вида на жительство или иного документа, подтверждающего право на постоянное проживание гражданина Российс</w:t>
      </w:r>
      <w:r>
        <w:rPr>
          <w:rFonts w:ascii="Times New Roman" w:hAnsi="Times New Roman" w:cs="Times New Roman"/>
          <w:sz w:val="28"/>
          <w:szCs w:val="28"/>
        </w:rPr>
        <w:t>кой Федерации на территории иностранного государства;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неспособности члена Общественного совета по состоянию здоровья участвовать в работе Общественного совета</w:t>
      </w:r>
      <w:r w:rsidR="00AA1C36">
        <w:rPr>
          <w:rFonts w:ascii="Times New Roman" w:hAnsi="Times New Roman" w:cs="Times New Roman"/>
          <w:sz w:val="28"/>
          <w:szCs w:val="28"/>
        </w:rPr>
        <w:t xml:space="preserve"> (или нахождение в отпуске по уходу за ребенком)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члена Общественного совета обвинительного при</w:t>
      </w:r>
      <w:r>
        <w:rPr>
          <w:rFonts w:ascii="Times New Roman" w:hAnsi="Times New Roman" w:cs="Times New Roman"/>
          <w:sz w:val="28"/>
          <w:szCs w:val="28"/>
        </w:rPr>
        <w:t>говора суда;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судом члена Общественного совета безвестно отсутствующим, объявления умершим;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члена Общественного совета.</w:t>
      </w:r>
    </w:p>
    <w:p w:rsidR="00AA1C36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досрочного прекращения полномочий члена Общественного совета в соответствии с пунктом 11 настоящего </w:t>
      </w:r>
      <w:r>
        <w:rPr>
          <w:rFonts w:ascii="Times New Roman" w:hAnsi="Times New Roman" w:cs="Times New Roman"/>
          <w:sz w:val="28"/>
          <w:szCs w:val="28"/>
        </w:rPr>
        <w:t>Положения новый член Общественного совета вводится в его состав в порядке, предусмотренном пун</w:t>
      </w:r>
      <w:r w:rsidR="00AA1C36">
        <w:rPr>
          <w:rFonts w:ascii="Times New Roman" w:hAnsi="Times New Roman" w:cs="Times New Roman"/>
          <w:sz w:val="28"/>
          <w:szCs w:val="28"/>
        </w:rPr>
        <w:t>ктами 7-10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состав Общественного сов</w:t>
      </w:r>
      <w:r>
        <w:rPr>
          <w:rFonts w:ascii="Times New Roman" w:hAnsi="Times New Roman" w:cs="Times New Roman"/>
          <w:sz w:val="28"/>
          <w:szCs w:val="28"/>
        </w:rPr>
        <w:t>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Председатель Общественного совета,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совета, секретарь Общест</w:t>
      </w:r>
      <w:r>
        <w:rPr>
          <w:rFonts w:ascii="Times New Roman" w:hAnsi="Times New Roman" w:cs="Times New Roman"/>
          <w:sz w:val="28"/>
          <w:szCs w:val="28"/>
        </w:rPr>
        <w:t>венного совета избираются на его первом заседании из числа членов Общественного совета открытым голосованием.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Председатель Общественного совета: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 Общественного совета, в том числе созывает очередные и внеочередные заседания Общес</w:t>
      </w:r>
      <w:r>
        <w:rPr>
          <w:rFonts w:ascii="Times New Roman" w:hAnsi="Times New Roman" w:cs="Times New Roman"/>
          <w:sz w:val="28"/>
          <w:szCs w:val="28"/>
        </w:rPr>
        <w:t>твенного совета;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заседания Общественного совета, распределяет обязанности между членами Общественного совета,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Общественного совета;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повестку заседаний Общественного совета на основании предложени</w:t>
      </w:r>
      <w:r>
        <w:rPr>
          <w:rFonts w:ascii="Times New Roman" w:hAnsi="Times New Roman" w:cs="Times New Roman"/>
          <w:sz w:val="28"/>
          <w:szCs w:val="28"/>
        </w:rPr>
        <w:t>й членов Общественного совета;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и документы, связанные с деятельностью Общественного совета.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отсутствие председателя Общественного совета его обязанности исполняет заместитель председателя Общественного совета.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Секретарь Обще</w:t>
      </w:r>
      <w:r>
        <w:rPr>
          <w:rFonts w:ascii="Times New Roman" w:hAnsi="Times New Roman" w:cs="Times New Roman"/>
          <w:sz w:val="28"/>
          <w:szCs w:val="28"/>
        </w:rPr>
        <w:t>ственного совета: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вопросы о месте, времени и обеспечении условий для проведения заседаний, а также информирует членов Общественного совета о проведении заседаний;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деятельности комиссий и рабочих групп Общественного совета;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документационное обеспечение заседаний Общественного совета;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поручения председателя Общественного совета в рамках полномочий Общественного совета.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Члены Общественного совета: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в мероприятиях, проводимых Общественным </w:t>
      </w:r>
      <w:r>
        <w:rPr>
          <w:rFonts w:ascii="Times New Roman" w:hAnsi="Times New Roman" w:cs="Times New Roman"/>
          <w:sz w:val="28"/>
          <w:szCs w:val="28"/>
        </w:rPr>
        <w:t>советом, а также в подготовке материалов по рассматриваемым вопросам;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предложения, замечания и поправки к проектам планов работы Общественного совета, по повестке дня и порядку ведения его заседаний;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знакомятся с документами, касающимися рассматрива</w:t>
      </w:r>
      <w:r>
        <w:rPr>
          <w:rFonts w:ascii="Times New Roman" w:hAnsi="Times New Roman" w:cs="Times New Roman"/>
          <w:sz w:val="28"/>
          <w:szCs w:val="28"/>
        </w:rPr>
        <w:t>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комиссии и рабочие группы для принятия компетентного решения по обсуждаемо</w:t>
      </w:r>
      <w:r>
        <w:rPr>
          <w:rFonts w:ascii="Times New Roman" w:hAnsi="Times New Roman" w:cs="Times New Roman"/>
          <w:sz w:val="28"/>
          <w:szCs w:val="28"/>
        </w:rPr>
        <w:t>му вопросу;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участвуют в заседаниях Общественного совета и не вправе делегировать свои полномочия другим лицам;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вправе использовать свой статус в интересах политических партий, коммерческих и некоммерческих организаций, а также в личных интересах;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вопросов и голосовании.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Основной формой деятельности Общественного совета являются заседания, которые проводятся не реже одного раза в два месяца. По решению Общественного совета может быть проведено внеочередное</w:t>
      </w:r>
      <w:r>
        <w:rPr>
          <w:rFonts w:ascii="Times New Roman" w:hAnsi="Times New Roman" w:cs="Times New Roman"/>
          <w:sz w:val="28"/>
          <w:szCs w:val="28"/>
        </w:rPr>
        <w:t xml:space="preserve"> заседание.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За 10 дней до дня заседания Общественного совета его члены вносят председателю Общественного совета предложения в повестку дня и готовят для обсуждения информационные материалы.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Заседание Общественного совета считается правомочным, если</w:t>
      </w:r>
      <w:r>
        <w:rPr>
          <w:rFonts w:ascii="Times New Roman" w:hAnsi="Times New Roman" w:cs="Times New Roman"/>
          <w:sz w:val="28"/>
          <w:szCs w:val="28"/>
        </w:rPr>
        <w:t xml:space="preserve"> на нем присутствуют не менее половины от общего числа его членов.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</w:t>
      </w:r>
      <w:r>
        <w:rPr>
          <w:rFonts w:ascii="Times New Roman" w:hAnsi="Times New Roman" w:cs="Times New Roman"/>
          <w:sz w:val="28"/>
          <w:szCs w:val="28"/>
        </w:rPr>
        <w:t>дательствующего.</w:t>
      </w:r>
    </w:p>
    <w:p w:rsidR="00666D02" w:rsidRDefault="007F62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C47388">
        <w:rPr>
          <w:rFonts w:ascii="Times New Roman" w:hAnsi="Times New Roman" w:cs="Times New Roman"/>
          <w:sz w:val="28"/>
          <w:szCs w:val="28"/>
        </w:rPr>
        <w:t>Решения Общественного совета отражаются в протоколах заседаний Общественного совета, копии которых напр</w:t>
      </w:r>
      <w:r w:rsidR="00AA1C36">
        <w:rPr>
          <w:rFonts w:ascii="Times New Roman" w:hAnsi="Times New Roman" w:cs="Times New Roman"/>
          <w:sz w:val="28"/>
          <w:szCs w:val="28"/>
        </w:rPr>
        <w:t xml:space="preserve">авляются в Комитет не позднее </w:t>
      </w:r>
      <w:r w:rsidR="00C47388">
        <w:rPr>
          <w:rFonts w:ascii="Times New Roman" w:hAnsi="Times New Roman" w:cs="Times New Roman"/>
          <w:sz w:val="28"/>
          <w:szCs w:val="28"/>
        </w:rPr>
        <w:t xml:space="preserve">7 дней со дня заседания Общественного совета, за исключением результатов обсуждения  проекта </w:t>
      </w:r>
      <w:r w:rsidR="00C47388">
        <w:rPr>
          <w:rFonts w:ascii="Times New Roman" w:hAnsi="Times New Roman"/>
          <w:sz w:val="28"/>
          <w:szCs w:val="28"/>
        </w:rPr>
        <w:t xml:space="preserve">требований  к отдельным видам товаров, работ, услуг и проекта нормативных затрат на обеспечение функций Комитета подведомственных ему  учреждений. Протокол, содержащий результаты  </w:t>
      </w:r>
      <w:r w:rsidR="00C47388">
        <w:rPr>
          <w:rFonts w:ascii="Times New Roman" w:hAnsi="Times New Roman" w:cs="Times New Roman"/>
          <w:sz w:val="28"/>
          <w:szCs w:val="28"/>
        </w:rPr>
        <w:t xml:space="preserve">обсуждения  проекта </w:t>
      </w:r>
      <w:r w:rsidR="00C47388">
        <w:rPr>
          <w:rFonts w:ascii="Times New Roman" w:hAnsi="Times New Roman"/>
          <w:sz w:val="28"/>
          <w:szCs w:val="28"/>
        </w:rPr>
        <w:t>требований  к отдельным видам товаров, работ, услуг и проекта нормативных затрат на обеспечение функций Комитета подведомственных ему  учреждений направляет</w:t>
      </w:r>
      <w:r w:rsidR="00AA1C36">
        <w:rPr>
          <w:rFonts w:ascii="Times New Roman" w:hAnsi="Times New Roman"/>
          <w:sz w:val="28"/>
          <w:szCs w:val="28"/>
        </w:rPr>
        <w:t>ся в комитет в течение</w:t>
      </w:r>
      <w:r w:rsidR="00C47388">
        <w:rPr>
          <w:rFonts w:ascii="Times New Roman" w:hAnsi="Times New Roman"/>
          <w:sz w:val="28"/>
          <w:szCs w:val="28"/>
        </w:rPr>
        <w:t xml:space="preserve"> 1 рабочего дня после принятия соответствующего решения.</w:t>
      </w:r>
    </w:p>
    <w:p w:rsidR="00666D02" w:rsidRDefault="007F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Информация об обсуждаемых Общественным советом общес</w:t>
      </w:r>
      <w:r>
        <w:rPr>
          <w:rFonts w:ascii="Times New Roman" w:hAnsi="Times New Roman" w:cs="Times New Roman"/>
          <w:sz w:val="28"/>
          <w:szCs w:val="28"/>
        </w:rPr>
        <w:t>твенно значимых вопросах и принятых на заседаниях Общественного совета решениях через средства массовой информации доводится до сведения общественности</w:t>
      </w:r>
      <w:r w:rsidR="00AA1C36">
        <w:rPr>
          <w:rFonts w:ascii="Times New Roman" w:hAnsi="Times New Roman" w:cs="Times New Roman"/>
          <w:sz w:val="28"/>
          <w:szCs w:val="28"/>
        </w:rPr>
        <w:t xml:space="preserve">, </w:t>
      </w:r>
      <w:r w:rsidR="00AA1C36">
        <w:rPr>
          <w:rFonts w:ascii="Times New Roman" w:hAnsi="Times New Roman"/>
          <w:sz w:val="28"/>
          <w:szCs w:val="28"/>
        </w:rPr>
        <w:t xml:space="preserve">за исключением информации о результатах  </w:t>
      </w:r>
      <w:r w:rsidR="00AA1C36">
        <w:rPr>
          <w:rFonts w:ascii="Times New Roman" w:hAnsi="Times New Roman" w:cs="Times New Roman"/>
          <w:sz w:val="28"/>
          <w:szCs w:val="28"/>
        </w:rPr>
        <w:t xml:space="preserve">обсуждения  проекта </w:t>
      </w:r>
      <w:r w:rsidR="00AA1C36">
        <w:rPr>
          <w:rFonts w:ascii="Times New Roman" w:hAnsi="Times New Roman"/>
          <w:sz w:val="28"/>
          <w:szCs w:val="28"/>
        </w:rPr>
        <w:t xml:space="preserve">требований </w:t>
      </w:r>
      <w:r w:rsidR="00AA1C36">
        <w:rPr>
          <w:rFonts w:ascii="Times New Roman" w:hAnsi="Times New Roman"/>
          <w:sz w:val="28"/>
          <w:szCs w:val="28"/>
        </w:rPr>
        <w:t>к отдельным видам товаров, работ, услуг и проекта нормативных затрат на обеспечение функций Комитета и подведомственных ему 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D02" w:rsidRDefault="007F62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сопровождение деятельности Общественного совета и обеспечение участия в </w:t>
      </w:r>
      <w:r>
        <w:rPr>
          <w:rFonts w:ascii="Times New Roman" w:hAnsi="Times New Roman" w:cs="Times New Roman"/>
          <w:sz w:val="28"/>
          <w:szCs w:val="28"/>
        </w:rPr>
        <w:t>его работе членов Общественной палаты Костромской области осуществляет Комитет. Регламент работы Общественного совета устанавливается Общественным советом в соответствии с требованиями законодательства Российской Федерации, Костромской области 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приказа.</w:t>
      </w:r>
    </w:p>
    <w:p w:rsidR="00666D02" w:rsidRDefault="00666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6D02" w:rsidRDefault="00666D02"/>
    <w:p w:rsidR="00666D02" w:rsidRDefault="00666D02"/>
    <w:p w:rsidR="00666D02" w:rsidRDefault="00666D02"/>
    <w:p w:rsidR="00666D02" w:rsidRDefault="00666D02"/>
    <w:p w:rsidR="00666D02" w:rsidRDefault="00666D02"/>
    <w:p w:rsidR="00666D02" w:rsidRDefault="00666D02"/>
    <w:p w:rsidR="00666D02" w:rsidRDefault="00666D02"/>
    <w:p w:rsidR="00666D02" w:rsidRDefault="00666D02"/>
    <w:p w:rsidR="00666D02" w:rsidRDefault="007F62C3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6D02" w:rsidRDefault="007F62C3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66D02" w:rsidRDefault="007F62C3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666D02" w:rsidRDefault="007F62C3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666D02" w:rsidRDefault="007F62C3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7F62C3" w:rsidRDefault="007F62C3" w:rsidP="007F62C3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«_11</w:t>
      </w:r>
      <w:r w:rsidRPr="00AA1C36">
        <w:rPr>
          <w:rFonts w:ascii="Times New Roman" w:hAnsi="Times New Roman" w:cs="Times New Roman"/>
          <w:sz w:val="28"/>
          <w:szCs w:val="28"/>
        </w:rPr>
        <w:t>_»__07__ 2016 года №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02" w:rsidRDefault="00666D02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666D02" w:rsidRDefault="00666D02">
      <w:pPr>
        <w:rPr>
          <w:rFonts w:ascii="Times New Roman" w:hAnsi="Times New Roman" w:cs="Times New Roman"/>
          <w:sz w:val="28"/>
          <w:szCs w:val="28"/>
        </w:rPr>
      </w:pPr>
    </w:p>
    <w:p w:rsidR="00666D02" w:rsidRDefault="007F6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66D02" w:rsidRDefault="007F62C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Общественного совета при комитете  по делам молодежи Костромской области</w:t>
      </w:r>
    </w:p>
    <w:p w:rsidR="00666D02" w:rsidRDefault="00666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tblInd w:w="-5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92"/>
        <w:gridCol w:w="352"/>
        <w:gridCol w:w="5472"/>
      </w:tblGrid>
      <w:tr w:rsidR="00666D02">
        <w:tc>
          <w:tcPr>
            <w:tcW w:w="3792" w:type="dxa"/>
            <w:shd w:val="clear" w:color="auto" w:fill="auto"/>
          </w:tcPr>
          <w:p w:rsidR="00666D02" w:rsidRDefault="007F62C3">
            <w:pPr>
              <w:spacing w:after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D02" w:rsidRDefault="007F62C3">
            <w:pPr>
              <w:spacing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52" w:type="dxa"/>
            <w:shd w:val="clear" w:color="auto" w:fill="auto"/>
          </w:tcPr>
          <w:p w:rsidR="00666D02" w:rsidRDefault="007F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  <w:shd w:val="clear" w:color="auto" w:fill="auto"/>
          </w:tcPr>
          <w:p w:rsidR="00666D02" w:rsidRDefault="007F62C3">
            <w:pPr>
              <w:spacing w:after="2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Костромской областной  организации общероссийской общественной организации  «Российский союз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               (по согласованию)</w:t>
            </w:r>
          </w:p>
        </w:tc>
      </w:tr>
      <w:tr w:rsidR="00666D02">
        <w:tc>
          <w:tcPr>
            <w:tcW w:w="3792" w:type="dxa"/>
            <w:shd w:val="clear" w:color="auto" w:fill="auto"/>
          </w:tcPr>
          <w:p w:rsidR="00666D02" w:rsidRDefault="007F62C3">
            <w:pPr>
              <w:spacing w:after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D02" w:rsidRDefault="007F62C3">
            <w:pPr>
              <w:spacing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352" w:type="dxa"/>
            <w:shd w:val="clear" w:color="auto" w:fill="auto"/>
          </w:tcPr>
          <w:p w:rsidR="00666D02" w:rsidRDefault="007F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  <w:shd w:val="clear" w:color="auto" w:fill="auto"/>
          </w:tcPr>
          <w:p w:rsidR="00666D02" w:rsidRDefault="007F62C3">
            <w:pPr>
              <w:spacing w:after="29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председатель Федерации Детских Подростковых </w:t>
            </w:r>
            <w:r>
              <w:rPr>
                <w:rFonts w:ascii="Times New Roman" w:hAnsi="Times New Roman"/>
                <w:sz w:val="28"/>
              </w:rPr>
              <w:t>объединений Костромской области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заместитель председателя         (по согласованию)</w:t>
            </w:r>
          </w:p>
        </w:tc>
      </w:tr>
      <w:tr w:rsidR="00666D02">
        <w:tc>
          <w:tcPr>
            <w:tcW w:w="3792" w:type="dxa"/>
            <w:shd w:val="clear" w:color="auto" w:fill="auto"/>
          </w:tcPr>
          <w:p w:rsidR="00666D02" w:rsidRDefault="007F62C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D02" w:rsidRDefault="007F62C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Вадимович   </w:t>
            </w:r>
          </w:p>
        </w:tc>
        <w:tc>
          <w:tcPr>
            <w:tcW w:w="352" w:type="dxa"/>
            <w:shd w:val="clear" w:color="auto" w:fill="auto"/>
          </w:tcPr>
          <w:p w:rsidR="00666D02" w:rsidRDefault="007F62C3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  <w:shd w:val="clear" w:color="auto" w:fill="auto"/>
          </w:tcPr>
          <w:p w:rsidR="00666D02" w:rsidRDefault="007F62C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Общероссийской общественно-государственной организации «Российское военно-историческое общество»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стромской области (по согласованию)</w:t>
            </w:r>
          </w:p>
        </w:tc>
      </w:tr>
      <w:tr w:rsidR="00666D02">
        <w:tc>
          <w:tcPr>
            <w:tcW w:w="3792" w:type="dxa"/>
            <w:shd w:val="clear" w:color="auto" w:fill="auto"/>
          </w:tcPr>
          <w:p w:rsidR="00666D02" w:rsidRDefault="007F62C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</w:t>
            </w:r>
          </w:p>
          <w:p w:rsidR="00666D02" w:rsidRDefault="007F62C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52" w:type="dxa"/>
            <w:shd w:val="clear" w:color="auto" w:fill="auto"/>
          </w:tcPr>
          <w:p w:rsidR="00666D02" w:rsidRDefault="007F62C3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  <w:shd w:val="clear" w:color="auto" w:fill="auto"/>
          </w:tcPr>
          <w:p w:rsidR="00666D02" w:rsidRDefault="007F62C3">
            <w:pPr>
              <w:pStyle w:val="a9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совета федерации организаций профсоюзов Костромской области</w:t>
            </w:r>
            <w:r w:rsidRPr="0091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6D02">
        <w:trPr>
          <w:trHeight w:val="1319"/>
        </w:trPr>
        <w:tc>
          <w:tcPr>
            <w:tcW w:w="3792" w:type="dxa"/>
            <w:shd w:val="clear" w:color="auto" w:fill="auto"/>
          </w:tcPr>
          <w:p w:rsidR="00666D02" w:rsidRDefault="007F62C3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Гудас  </w:t>
            </w:r>
          </w:p>
          <w:p w:rsidR="00666D02" w:rsidRDefault="007F62C3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Инесса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Узаировна</w:t>
            </w:r>
            <w:proofErr w:type="spellEnd"/>
          </w:p>
        </w:tc>
        <w:tc>
          <w:tcPr>
            <w:tcW w:w="352" w:type="dxa"/>
            <w:shd w:val="clear" w:color="auto" w:fill="auto"/>
          </w:tcPr>
          <w:p w:rsidR="00666D02" w:rsidRDefault="007F62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  <w:shd w:val="clear" w:color="auto" w:fill="auto"/>
          </w:tcPr>
          <w:p w:rsidR="00666D02" w:rsidRDefault="007F62C3">
            <w:pPr>
              <w:spacing w:after="29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детской общественной организации  «Поколение» Костромского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6D02">
        <w:tc>
          <w:tcPr>
            <w:tcW w:w="3792" w:type="dxa"/>
            <w:shd w:val="clear" w:color="auto" w:fill="auto"/>
          </w:tcPr>
          <w:p w:rsidR="00666D02" w:rsidRDefault="007F62C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</w:t>
            </w:r>
          </w:p>
          <w:p w:rsidR="00666D02" w:rsidRDefault="007F62C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352" w:type="dxa"/>
            <w:shd w:val="clear" w:color="auto" w:fill="auto"/>
          </w:tcPr>
          <w:p w:rsidR="00666D02" w:rsidRDefault="007F62C3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  <w:shd w:val="clear" w:color="auto" w:fill="auto"/>
          </w:tcPr>
          <w:p w:rsidR="00666D02" w:rsidRDefault="007F62C3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Костромского областного отделения общероссийской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-  Общество  «Знание» России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666D02">
        <w:tc>
          <w:tcPr>
            <w:tcW w:w="3792" w:type="dxa"/>
            <w:shd w:val="clear" w:color="auto" w:fill="auto"/>
          </w:tcPr>
          <w:p w:rsidR="00666D02" w:rsidRDefault="007F62C3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Смирнов </w:t>
            </w:r>
          </w:p>
          <w:p w:rsidR="00666D02" w:rsidRDefault="007F62C3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352" w:type="dxa"/>
            <w:shd w:val="clear" w:color="auto" w:fill="auto"/>
          </w:tcPr>
          <w:p w:rsidR="00666D02" w:rsidRDefault="007F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72" w:type="dxa"/>
            <w:shd w:val="clear" w:color="auto" w:fill="auto"/>
          </w:tcPr>
          <w:p w:rsidR="00666D02" w:rsidRDefault="007F62C3">
            <w:pPr>
              <w:ind w:firstLine="3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Костромской областной организации Общероссийской  общественной организации «Всероссийское общество инвалидов»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666D02" w:rsidRDefault="00666D02">
      <w:pPr>
        <w:rPr>
          <w:sz w:val="28"/>
          <w:szCs w:val="28"/>
        </w:rPr>
      </w:pPr>
    </w:p>
    <w:p w:rsidR="00666D02" w:rsidRDefault="00666D02"/>
    <w:sectPr w:rsidR="00666D0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D02"/>
    <w:rsid w:val="00666D02"/>
    <w:rsid w:val="007F62C3"/>
    <w:rsid w:val="0081311D"/>
    <w:rsid w:val="00910A85"/>
    <w:rsid w:val="00AA1C36"/>
    <w:rsid w:val="00C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CA"/>
    <w:pPr>
      <w:spacing w:after="200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76E1E"/>
    <w:pPr>
      <w:widowControl w:val="0"/>
      <w:spacing w:line="240" w:lineRule="auto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076E1E"/>
    <w:pPr>
      <w:widowControl w:val="0"/>
      <w:spacing w:line="240" w:lineRule="auto"/>
    </w:pPr>
    <w:rPr>
      <w:rFonts w:ascii="Arial" w:eastAsiaTheme="minorEastAsia" w:hAnsi="Arial" w:cs="Arial"/>
      <w:b/>
      <w:bCs/>
      <w:color w:val="00000A"/>
      <w:szCs w:val="20"/>
      <w:lang w:eastAsia="ru-RU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styleId="ab">
    <w:name w:val="Balloon Text"/>
    <w:basedOn w:val="a"/>
    <w:link w:val="ac"/>
    <w:uiPriority w:val="99"/>
    <w:semiHidden/>
    <w:unhideWhenUsed/>
    <w:rsid w:val="0091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0A85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dc:description/>
  <cp:lastModifiedBy>Комитет840</cp:lastModifiedBy>
  <cp:revision>24</cp:revision>
  <cp:lastPrinted>2002-01-01T07:38:00Z</cp:lastPrinted>
  <dcterms:created xsi:type="dcterms:W3CDTF">2016-03-08T14:43:00Z</dcterms:created>
  <dcterms:modified xsi:type="dcterms:W3CDTF">2019-02-26T07:43:00Z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РЦДО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