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D3" w:rsidRDefault="0061063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10.12</w:t>
      </w:r>
      <w:r w:rsidR="003C6C4D">
        <w:rPr>
          <w:rFonts w:ascii="Times New Roman" w:hAnsi="Times New Roman" w:cs="Times New Roman"/>
          <w:b/>
          <w:sz w:val="28"/>
          <w:szCs w:val="28"/>
        </w:rPr>
        <w:t>.2018. Комитет по делам молодежи Костромской области</w:t>
      </w:r>
      <w:r w:rsidR="003C6C4D">
        <w:rPr>
          <w:rFonts w:ascii="Times New Roman" w:hAnsi="Times New Roman" w:cs="Times New Roman"/>
          <w:sz w:val="28"/>
          <w:szCs w:val="28"/>
        </w:rPr>
        <w:t xml:space="preserve"> информирует о решении конкурсной комиссии от </w:t>
      </w:r>
      <w:r>
        <w:rPr>
          <w:rFonts w:ascii="Times New Roman" w:hAnsi="Times New Roman" w:cs="Times New Roman"/>
          <w:sz w:val="28"/>
          <w:szCs w:val="28"/>
        </w:rPr>
        <w:t>06.12.2018 (протокол от «06» __12__ 2018 года № 6</w:t>
      </w:r>
      <w:r w:rsidR="003C6C4D">
        <w:rPr>
          <w:rFonts w:ascii="Times New Roman" w:hAnsi="Times New Roman" w:cs="Times New Roman"/>
          <w:sz w:val="28"/>
          <w:szCs w:val="28"/>
        </w:rPr>
        <w:t>):</w:t>
      </w:r>
    </w:p>
    <w:p w:rsidR="004551D3" w:rsidRDefault="0045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D3" w:rsidRDefault="003C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победителями конкурса на </w:t>
      </w:r>
      <w:r w:rsidR="00A508C1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61063B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61063B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Костромской области</w:t>
      </w:r>
      <w:r w:rsidR="00A508C1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сектора </w:t>
      </w:r>
      <w:r>
        <w:rPr>
          <w:rFonts w:ascii="Times New Roman" w:hAnsi="Times New Roman" w:cs="Times New Roman"/>
          <w:sz w:val="28"/>
          <w:szCs w:val="28"/>
        </w:rPr>
        <w:t>общественных молодежных инициатив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молодежных объединений комитета по делам молодежи Костромской области признан</w:t>
      </w:r>
      <w:r w:rsidR="00A508C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508C1">
        <w:rPr>
          <w:rFonts w:ascii="Times New Roman" w:hAnsi="Times New Roman" w:cs="Times New Roman"/>
          <w:sz w:val="28"/>
          <w:szCs w:val="28"/>
        </w:rPr>
        <w:t>Доманина</w:t>
      </w:r>
      <w:proofErr w:type="spellEnd"/>
      <w:r w:rsidR="00A508C1"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8C1" w:rsidRDefault="00920A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для замещения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Костромской области главного специалиста-эксперта сектора общественных молодежных инициатив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молодежных объединений комитета по делам молодежи Костромской области включены Бондарев  Кирилл Алексеевич, Шапкина Любовь Дмитриевна</w:t>
      </w:r>
      <w:r w:rsidR="00CA70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551D3" w:rsidRDefault="0045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D3" w:rsidRDefault="003C6C4D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государственного органа Костромской области по адресу: г. Кострома, ул. Чайковского, дом 4, </w:t>
      </w:r>
      <w:proofErr w:type="spellStart"/>
      <w:r>
        <w:rPr>
          <w:b w:val="0"/>
          <w:sz w:val="28"/>
          <w:szCs w:val="28"/>
        </w:rPr>
        <w:t>каб</w:t>
      </w:r>
      <w:proofErr w:type="spellEnd"/>
      <w:r>
        <w:rPr>
          <w:b w:val="0"/>
          <w:sz w:val="28"/>
          <w:szCs w:val="28"/>
        </w:rPr>
        <w:t>. 4.</w:t>
      </w:r>
    </w:p>
    <w:p w:rsidR="004551D3" w:rsidRDefault="0045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1D3" w:rsidRDefault="003C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551D3" w:rsidRDefault="004551D3"/>
    <w:sectPr w:rsidR="004551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D3"/>
    <w:rsid w:val="003C6C4D"/>
    <w:rsid w:val="004551D3"/>
    <w:rsid w:val="0061063B"/>
    <w:rsid w:val="00920A2E"/>
    <w:rsid w:val="00A508C1"/>
    <w:rsid w:val="00C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0"/>
    <w:pPr>
      <w:spacing w:after="200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861D1"/>
    <w:pPr>
      <w:spacing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0"/>
    <w:pPr>
      <w:spacing w:after="200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861D1"/>
    <w:pPr>
      <w:spacing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Е. Чиркова</dc:creator>
  <cp:lastModifiedBy>Комитет840</cp:lastModifiedBy>
  <cp:revision>3</cp:revision>
  <dcterms:created xsi:type="dcterms:W3CDTF">2018-12-07T15:17:00Z</dcterms:created>
  <dcterms:modified xsi:type="dcterms:W3CDTF">2018-12-07T15:40:00Z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