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235"/>
        <w:gridCol w:w="5244"/>
        <w:gridCol w:w="2658"/>
      </w:tblGrid>
      <w:tr w:rsidR="008E44E0" w:rsidRPr="008E44E0" w:rsidTr="009D73FE">
        <w:trPr>
          <w:trHeight w:val="1556"/>
          <w:jc w:val="center"/>
        </w:trPr>
        <w:tc>
          <w:tcPr>
            <w:tcW w:w="2235" w:type="dxa"/>
            <w:shd w:val="clear" w:color="auto" w:fill="auto"/>
          </w:tcPr>
          <w:p w:rsidR="008E44E0" w:rsidRPr="008E44E0" w:rsidRDefault="008E44E0" w:rsidP="008E44E0">
            <w:pPr>
              <w:spacing w:line="360" w:lineRule="auto"/>
              <w:rPr>
                <w:rFonts w:ascii="Verdana" w:hAnsi="Verdana"/>
                <w:b/>
                <w:sz w:val="25"/>
                <w:szCs w:val="25"/>
              </w:rPr>
            </w:pPr>
            <w:r w:rsidRPr="008E44E0">
              <w:rPr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1087755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184" y="21372"/>
                      <wp:lineTo x="21184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shd w:val="clear" w:color="auto" w:fill="auto"/>
          </w:tcPr>
          <w:p w:rsidR="008E44E0" w:rsidRPr="008E44E0" w:rsidRDefault="008E44E0" w:rsidP="008E44E0">
            <w:pPr>
              <w:spacing w:line="360" w:lineRule="auto"/>
              <w:jc w:val="center"/>
              <w:rPr>
                <w:rFonts w:ascii="Verdana" w:hAnsi="Verdana"/>
                <w:b/>
                <w:sz w:val="25"/>
                <w:szCs w:val="25"/>
              </w:rPr>
            </w:pPr>
            <w:r w:rsidRPr="008E44E0">
              <w:rPr>
                <w:rFonts w:ascii="Verdana" w:hAnsi="Verdana"/>
                <w:b/>
                <w:noProof/>
                <w:sz w:val="25"/>
                <w:szCs w:val="25"/>
              </w:rPr>
              <w:drawing>
                <wp:inline distT="0" distB="0" distL="0" distR="0">
                  <wp:extent cx="2156460" cy="906780"/>
                  <wp:effectExtent l="0" t="0" r="0" b="7620"/>
                  <wp:docPr id="8" name="Рисунок 8" descr="Lintec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tec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shd w:val="clear" w:color="auto" w:fill="auto"/>
          </w:tcPr>
          <w:p w:rsidR="008E44E0" w:rsidRPr="008E44E0" w:rsidRDefault="008E44E0" w:rsidP="008E44E0">
            <w:pPr>
              <w:spacing w:line="360" w:lineRule="auto"/>
              <w:jc w:val="right"/>
              <w:rPr>
                <w:rFonts w:ascii="Verdana" w:hAnsi="Verdana"/>
                <w:b/>
                <w:sz w:val="25"/>
                <w:szCs w:val="25"/>
              </w:rPr>
            </w:pPr>
            <w:r w:rsidRPr="008E44E0">
              <w:rPr>
                <w:noProof/>
                <w:sz w:val="22"/>
                <w:szCs w:val="22"/>
              </w:rPr>
              <w:drawing>
                <wp:inline distT="0" distB="0" distL="0" distR="0">
                  <wp:extent cx="1249680" cy="937260"/>
                  <wp:effectExtent l="0" t="0" r="7620" b="0"/>
                  <wp:docPr id="10" name="Рисунок 10" descr="Логотип Сколково обои (картинки, фото), SK, наукоград, кремниевая долина, Логотип Сколково картинки на рабочий стол, фото скач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Сколково обои (картинки, фото), SK, наукоград, кремниевая долина, Логотип Сколково картинки на рабочий стол, фото скач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E0" w:rsidRPr="008E44E0" w:rsidRDefault="008E44E0" w:rsidP="008E44E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E44E0">
        <w:rPr>
          <w:rFonts w:ascii="Verdana" w:hAnsi="Verdana"/>
          <w:b/>
          <w:sz w:val="28"/>
          <w:szCs w:val="28"/>
        </w:rPr>
        <w:t xml:space="preserve">Общероссийская общественная организация </w:t>
      </w:r>
    </w:p>
    <w:p w:rsidR="008E44E0" w:rsidRPr="008E44E0" w:rsidRDefault="008E44E0" w:rsidP="008E44E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E44E0">
        <w:rPr>
          <w:rFonts w:ascii="Verdana" w:hAnsi="Verdana"/>
          <w:b/>
          <w:sz w:val="28"/>
          <w:szCs w:val="28"/>
        </w:rPr>
        <w:t xml:space="preserve">«МОЛОДЫЕ ИНТЕЛЛЕКТУАЛЫ РОССИИ»  </w:t>
      </w:r>
    </w:p>
    <w:p w:rsidR="008E44E0" w:rsidRPr="008E44E0" w:rsidRDefault="008E44E0" w:rsidP="008E44E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E44E0">
        <w:rPr>
          <w:rFonts w:ascii="Verdana" w:hAnsi="Verdana"/>
          <w:b/>
          <w:sz w:val="28"/>
          <w:szCs w:val="28"/>
        </w:rPr>
        <w:t>«Лаборатория Интеллектуальных Технологий ЛИНТЕХ»</w:t>
      </w:r>
    </w:p>
    <w:p w:rsidR="008E44E0" w:rsidRPr="008E44E0" w:rsidRDefault="00AC745B" w:rsidP="008E44E0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r w:rsidRPr="00AC745B">
        <w:rPr>
          <w:rFonts w:ascii="Verdana" w:hAnsi="Verdana"/>
          <w:b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8E44E0" w:rsidRPr="008E44E0" w:rsidRDefault="008E44E0" w:rsidP="008E44E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E44E0">
        <w:rPr>
          <w:rFonts w:ascii="Verdana" w:hAnsi="Verdana" w:cs="Arial"/>
          <w:b/>
          <w:sz w:val="20"/>
          <w:szCs w:val="20"/>
        </w:rPr>
        <w:t xml:space="preserve">Почтовый адрес оргкомитета: </w:t>
      </w:r>
      <w:r w:rsidRPr="008E44E0">
        <w:rPr>
          <w:rFonts w:ascii="Verdana" w:hAnsi="Verdana" w:cs="Arial"/>
          <w:b/>
          <w:spacing w:val="-6"/>
          <w:sz w:val="20"/>
          <w:szCs w:val="20"/>
        </w:rPr>
        <w:t>192284</w:t>
      </w:r>
      <w:r w:rsidRPr="008E44E0">
        <w:rPr>
          <w:rFonts w:ascii="Verdana" w:hAnsi="Verdana" w:cs="Arial"/>
          <w:b/>
          <w:sz w:val="20"/>
          <w:szCs w:val="20"/>
        </w:rPr>
        <w:t>, Санкт-Петербург, а/я  042</w:t>
      </w:r>
    </w:p>
    <w:p w:rsidR="008E44E0" w:rsidRPr="008E44E0" w:rsidRDefault="008E44E0" w:rsidP="008E44E0">
      <w:pPr>
        <w:jc w:val="center"/>
        <w:rPr>
          <w:rFonts w:ascii="Verdana" w:hAnsi="Verdana" w:cs="Arial"/>
          <w:b/>
          <w:sz w:val="20"/>
          <w:szCs w:val="20"/>
        </w:rPr>
      </w:pPr>
      <w:r w:rsidRPr="008E44E0">
        <w:rPr>
          <w:rFonts w:ascii="Verdana" w:hAnsi="Verdana" w:cs="Arial"/>
          <w:b/>
          <w:sz w:val="20"/>
          <w:szCs w:val="20"/>
        </w:rPr>
        <w:t>тел. (812) 7154325, тел./факс (812) 4383017,</w:t>
      </w:r>
    </w:p>
    <w:p w:rsidR="008E44E0" w:rsidRPr="008E44E0" w:rsidRDefault="00AC745B" w:rsidP="008E44E0">
      <w:pPr>
        <w:jc w:val="center"/>
        <w:rPr>
          <w:rFonts w:ascii="Verdana" w:hAnsi="Verdana" w:cs="Arial"/>
          <w:sz w:val="20"/>
          <w:szCs w:val="20"/>
        </w:rPr>
      </w:pPr>
      <w:hyperlink r:id="rId10" w:history="1"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www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.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olymp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.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mir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-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obr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.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ru</w:t>
        </w:r>
      </w:hyperlink>
      <w:r w:rsidR="008E44E0" w:rsidRPr="008E44E0">
        <w:rPr>
          <w:rFonts w:ascii="Verdana" w:hAnsi="Verdana" w:cs="Arial"/>
          <w:sz w:val="20"/>
          <w:szCs w:val="20"/>
        </w:rPr>
        <w:t xml:space="preserve">  </w:t>
      </w:r>
      <w:r w:rsidR="008E44E0" w:rsidRPr="008E44E0">
        <w:rPr>
          <w:rFonts w:ascii="Verdana" w:hAnsi="Verdana" w:cs="Arial"/>
          <w:sz w:val="20"/>
          <w:szCs w:val="20"/>
          <w:lang w:val="en-US"/>
        </w:rPr>
        <w:t>e</w:t>
      </w:r>
      <w:r w:rsidR="008E44E0" w:rsidRPr="008E44E0">
        <w:rPr>
          <w:rFonts w:ascii="Verdana" w:hAnsi="Verdana" w:cs="Arial"/>
          <w:sz w:val="20"/>
          <w:szCs w:val="20"/>
        </w:rPr>
        <w:t>-</w:t>
      </w:r>
      <w:r w:rsidR="008E44E0" w:rsidRPr="008E44E0">
        <w:rPr>
          <w:rFonts w:ascii="Verdana" w:hAnsi="Verdana" w:cs="Arial"/>
          <w:sz w:val="20"/>
          <w:szCs w:val="20"/>
          <w:lang w:val="en-US"/>
        </w:rPr>
        <w:t>mail</w:t>
      </w:r>
      <w:r w:rsidR="008E44E0" w:rsidRPr="008E44E0">
        <w:rPr>
          <w:rFonts w:ascii="Verdana" w:hAnsi="Verdana" w:cs="Arial"/>
          <w:sz w:val="20"/>
          <w:szCs w:val="20"/>
        </w:rPr>
        <w:t xml:space="preserve">: </w:t>
      </w:r>
      <w:hyperlink r:id="rId11" w:history="1"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olymp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-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spb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@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yandex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</w:rPr>
          <w:t>.</w:t>
        </w:r>
        <w:r w:rsidR="008E44E0" w:rsidRPr="008E44E0">
          <w:rPr>
            <w:rFonts w:ascii="Verdana" w:hAnsi="Verdana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1744B" w:rsidRPr="00300EEC" w:rsidRDefault="00E1744B" w:rsidP="00E1744B">
      <w:pP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/>
      </w:tblPr>
      <w:tblGrid>
        <w:gridCol w:w="5024"/>
        <w:gridCol w:w="5344"/>
      </w:tblGrid>
      <w:tr w:rsidR="00E1744B" w:rsidRPr="007A5D64" w:rsidTr="00A627A5">
        <w:trPr>
          <w:trHeight w:val="2579"/>
        </w:trPr>
        <w:tc>
          <w:tcPr>
            <w:tcW w:w="5024" w:type="dxa"/>
          </w:tcPr>
          <w:p w:rsidR="00E1744B" w:rsidRPr="007A5D64" w:rsidRDefault="00E1744B" w:rsidP="00A627A5">
            <w:pPr>
              <w:shd w:val="clear" w:color="auto" w:fill="FFFFFF"/>
              <w:ind w:left="-40" w:firstLine="40"/>
              <w:rPr>
                <w:b/>
                <w:bCs/>
                <w:color w:val="212121"/>
                <w:w w:val="84"/>
              </w:rPr>
            </w:pPr>
          </w:p>
          <w:p w:rsidR="00E1744B" w:rsidRPr="007A5D64" w:rsidRDefault="00E1744B" w:rsidP="00A627A5">
            <w:pPr>
              <w:shd w:val="clear" w:color="auto" w:fill="FFFFFF"/>
              <w:ind w:left="-40" w:firstLine="40"/>
            </w:pPr>
            <w:r w:rsidRPr="007A5D64">
              <w:rPr>
                <w:bCs/>
                <w:color w:val="212121"/>
                <w:w w:val="84"/>
              </w:rPr>
              <w:t xml:space="preserve">Исх. № </w:t>
            </w:r>
            <w:r w:rsidRPr="007A5D64">
              <w:rPr>
                <w:bCs/>
                <w:color w:val="212121"/>
                <w:w w:val="84"/>
                <w:u w:val="single"/>
              </w:rPr>
              <w:t xml:space="preserve">       </w:t>
            </w:r>
            <w:r w:rsidRPr="005D736D">
              <w:rPr>
                <w:bCs/>
                <w:color w:val="212121"/>
                <w:w w:val="84"/>
                <w:u w:val="single"/>
              </w:rPr>
              <w:t>7</w:t>
            </w:r>
            <w:r w:rsidR="00B71ACC">
              <w:rPr>
                <w:bCs/>
                <w:color w:val="212121"/>
                <w:w w:val="84"/>
                <w:u w:val="single"/>
              </w:rPr>
              <w:t>50</w:t>
            </w:r>
            <w:r w:rsidR="00896B08">
              <w:rPr>
                <w:bCs/>
                <w:color w:val="212121"/>
                <w:w w:val="84"/>
                <w:u w:val="single"/>
              </w:rPr>
              <w:t>-1</w:t>
            </w:r>
            <w:r w:rsidRPr="007A5D64">
              <w:rPr>
                <w:bCs/>
                <w:color w:val="212121"/>
                <w:w w:val="84"/>
                <w:u w:val="single"/>
              </w:rPr>
              <w:t xml:space="preserve">         </w:t>
            </w:r>
            <w:r w:rsidRPr="007A5D64">
              <w:rPr>
                <w:bCs/>
                <w:color w:val="212121"/>
                <w:w w:val="84"/>
              </w:rPr>
              <w:t>от</w:t>
            </w:r>
            <w:r w:rsidRPr="007A5D64">
              <w:rPr>
                <w:bCs/>
                <w:color w:val="212121"/>
                <w:w w:val="84"/>
                <w:u w:val="single"/>
              </w:rPr>
              <w:t xml:space="preserve">     </w:t>
            </w:r>
            <w:r w:rsidR="00B71ACC">
              <w:rPr>
                <w:bCs/>
                <w:color w:val="212121"/>
                <w:w w:val="84"/>
                <w:u w:val="single"/>
              </w:rPr>
              <w:t>01</w:t>
            </w:r>
            <w:r w:rsidRPr="007A5D64">
              <w:rPr>
                <w:bCs/>
                <w:color w:val="212121"/>
                <w:w w:val="84"/>
                <w:u w:val="single"/>
              </w:rPr>
              <w:t>.</w:t>
            </w:r>
            <w:r w:rsidR="00896B08">
              <w:rPr>
                <w:bCs/>
                <w:color w:val="212121"/>
                <w:w w:val="84"/>
                <w:u w:val="single"/>
              </w:rPr>
              <w:t>10</w:t>
            </w:r>
            <w:r w:rsidRPr="007A5D64">
              <w:rPr>
                <w:bCs/>
                <w:color w:val="212121"/>
                <w:w w:val="84"/>
                <w:u w:val="single"/>
              </w:rPr>
              <w:t>.201</w:t>
            </w:r>
            <w:r w:rsidRPr="005D736D">
              <w:rPr>
                <w:bCs/>
                <w:color w:val="212121"/>
                <w:w w:val="84"/>
                <w:u w:val="single"/>
              </w:rPr>
              <w:t>5</w:t>
            </w:r>
            <w:r w:rsidRPr="007A5D64">
              <w:t xml:space="preserve">                                                                              </w:t>
            </w:r>
          </w:p>
          <w:p w:rsidR="00E1744B" w:rsidRPr="007A5D64" w:rsidRDefault="00E1744B" w:rsidP="00A627A5">
            <w:r w:rsidRPr="007A5D64">
              <w:rPr>
                <w:bCs/>
                <w:color w:val="212121"/>
                <w:w w:val="84"/>
              </w:rPr>
              <w:t xml:space="preserve">На    № </w:t>
            </w:r>
            <w:r w:rsidRPr="007A5D64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7A5D64">
              <w:rPr>
                <w:bCs/>
                <w:color w:val="212121"/>
                <w:w w:val="84"/>
              </w:rPr>
              <w:t xml:space="preserve"> от  </w:t>
            </w:r>
            <w:r w:rsidRPr="007A5D64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E1744B" w:rsidRPr="007A5D64" w:rsidRDefault="00AC745B" w:rsidP="00A627A5">
            <w:pPr>
              <w:ind w:left="357"/>
            </w:pPr>
            <w:r w:rsidRPr="00AC745B">
              <w:rPr>
                <w:b/>
                <w:bCs/>
                <w:noProof/>
                <w:color w:val="212121"/>
                <w:u w:val="single"/>
              </w:rPr>
              <w:pict>
                <v:group id="Group 6" o:spid="_x0000_s1029" style="position:absolute;left:0;text-align:left;margin-left:-.15pt;margin-top:9.15pt;width:9pt;height:9pt;z-index:251665408" coordorigin="1875,56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">
                  <v:line id="Line 7" o:spid="_x0000_s1031" style="position:absolute;visibility:visible" from="1875,5622" to="2055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8" o:spid="_x0000_s1030" style="position:absolute;visibility:visible" from="1875,5622" to="1875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</w:pict>
            </w:r>
          </w:p>
          <w:p w:rsidR="000651E8" w:rsidRDefault="00B71ACC" w:rsidP="00B71ACC">
            <w:r>
              <w:t xml:space="preserve">Об участии </w:t>
            </w:r>
            <w:r w:rsidR="000651E8">
              <w:t xml:space="preserve">в дни осенних каникул </w:t>
            </w:r>
          </w:p>
          <w:p w:rsidR="000651E8" w:rsidRDefault="00B71ACC" w:rsidP="00B71ACC">
            <w:r>
              <w:t xml:space="preserve">во Всероссийском молодежном образовательном фестивале робототехники </w:t>
            </w:r>
          </w:p>
          <w:p w:rsidR="00B71ACC" w:rsidRDefault="00B71ACC" w:rsidP="00B71ACC">
            <w:r>
              <w:t xml:space="preserve">и </w:t>
            </w:r>
            <w:proofErr w:type="spellStart"/>
            <w:r>
              <w:t>киберспорта</w:t>
            </w:r>
            <w:proofErr w:type="spellEnd"/>
            <w:r>
              <w:t xml:space="preserve"> «</w:t>
            </w:r>
            <w:proofErr w:type="spellStart"/>
            <w:r>
              <w:t>Робо</w:t>
            </w:r>
            <w:proofErr w:type="gramStart"/>
            <w:r>
              <w:t>Sk</w:t>
            </w:r>
            <w:proofErr w:type="gramEnd"/>
            <w:r>
              <w:t>арт</w:t>
            </w:r>
            <w:proofErr w:type="spellEnd"/>
            <w:r>
              <w:t>» и научно-практической конференции «</w:t>
            </w:r>
            <w:proofErr w:type="spellStart"/>
            <w:r>
              <w:t>РоботоБУМ</w:t>
            </w:r>
            <w:proofErr w:type="spellEnd"/>
            <w:r>
              <w:t xml:space="preserve">» </w:t>
            </w:r>
          </w:p>
          <w:p w:rsidR="00E1744B" w:rsidRPr="007A5D64" w:rsidRDefault="00B71ACC" w:rsidP="00B71ACC">
            <w:r>
              <w:t>во Всероссийском детском центре «Орлёнок».</w:t>
            </w:r>
          </w:p>
        </w:tc>
        <w:tc>
          <w:tcPr>
            <w:tcW w:w="5344" w:type="dxa"/>
          </w:tcPr>
          <w:p w:rsidR="00E1744B" w:rsidRPr="007A5D64" w:rsidRDefault="00E1744B" w:rsidP="00A627A5">
            <w:pPr>
              <w:ind w:left="461"/>
            </w:pPr>
            <w:r w:rsidRPr="007A5D64">
              <w:t>Органы управления образованием</w:t>
            </w:r>
          </w:p>
          <w:p w:rsidR="00E1744B" w:rsidRPr="007A5D64" w:rsidRDefault="00E1744B" w:rsidP="00A627A5">
            <w:pPr>
              <w:ind w:left="461"/>
            </w:pPr>
            <w:r w:rsidRPr="007A5D64">
              <w:t>субъектов Российской Федерации</w:t>
            </w:r>
          </w:p>
          <w:p w:rsidR="00E1744B" w:rsidRPr="007A5D64" w:rsidRDefault="00E1744B" w:rsidP="00A627A5">
            <w:pPr>
              <w:ind w:left="461"/>
            </w:pPr>
            <w:r w:rsidRPr="007A5D64">
              <w:t>Органы по делам молодежи, физической культуре и спорту</w:t>
            </w:r>
          </w:p>
          <w:p w:rsidR="00E1744B" w:rsidRPr="007A5D64" w:rsidRDefault="00E1744B" w:rsidP="00A627A5">
            <w:pPr>
              <w:ind w:left="461"/>
            </w:pPr>
            <w:r w:rsidRPr="007A5D64">
              <w:t>субъектов Российской Федерации</w:t>
            </w:r>
          </w:p>
          <w:p w:rsidR="00E1744B" w:rsidRPr="007A5D64" w:rsidRDefault="00E1744B" w:rsidP="00A627A5">
            <w:pPr>
              <w:ind w:left="461"/>
            </w:pPr>
            <w:r w:rsidRPr="007A5D64">
              <w:t>Общеобразовательные учреждения</w:t>
            </w:r>
          </w:p>
          <w:p w:rsidR="00E1744B" w:rsidRPr="007A5D64" w:rsidRDefault="00E1744B" w:rsidP="00A627A5">
            <w:pPr>
              <w:ind w:left="461"/>
            </w:pPr>
            <w:r w:rsidRPr="007A5D64">
              <w:t>Центры военно-патриотического                        воспитания молодежи</w:t>
            </w:r>
          </w:p>
          <w:p w:rsidR="00E1744B" w:rsidRPr="007A5D64" w:rsidRDefault="00E1744B" w:rsidP="00A627A5">
            <w:pPr>
              <w:ind w:left="461"/>
            </w:pPr>
            <w:r w:rsidRPr="007A5D64">
              <w:t>Центры дополнительного образования детей</w:t>
            </w:r>
          </w:p>
          <w:p w:rsidR="00E1744B" w:rsidRPr="007A5D64" w:rsidRDefault="00E1744B" w:rsidP="00A627A5">
            <w:pPr>
              <w:ind w:left="461"/>
              <w:rPr>
                <w:b/>
              </w:rPr>
            </w:pPr>
          </w:p>
          <w:p w:rsidR="00E1744B" w:rsidRPr="007A5D64" w:rsidRDefault="00E1744B" w:rsidP="00A627A5"/>
        </w:tc>
      </w:tr>
    </w:tbl>
    <w:p w:rsidR="00E1744B" w:rsidRDefault="00E1744B" w:rsidP="00E1744B">
      <w:pPr>
        <w:ind w:left="-567" w:firstLine="567"/>
        <w:jc w:val="center"/>
        <w:rPr>
          <w:b/>
          <w:sz w:val="23"/>
          <w:szCs w:val="23"/>
        </w:rPr>
      </w:pPr>
      <w:r w:rsidRPr="000C57FD">
        <w:rPr>
          <w:b/>
          <w:sz w:val="23"/>
          <w:szCs w:val="23"/>
        </w:rPr>
        <w:t>Информационное письмо.</w:t>
      </w:r>
    </w:p>
    <w:p w:rsidR="004973A2" w:rsidRDefault="004973A2" w:rsidP="00E1744B">
      <w:pPr>
        <w:ind w:left="-567" w:firstLine="567"/>
        <w:jc w:val="center"/>
        <w:rPr>
          <w:b/>
          <w:sz w:val="23"/>
          <w:szCs w:val="23"/>
        </w:rPr>
      </w:pPr>
    </w:p>
    <w:p w:rsidR="004973A2" w:rsidRPr="002F795F" w:rsidRDefault="004973A2" w:rsidP="004973A2">
      <w:pPr>
        <w:ind w:firstLine="709"/>
        <w:jc w:val="both"/>
        <w:rPr>
          <w:rFonts w:cs="Arial"/>
          <w:b/>
        </w:rPr>
      </w:pPr>
      <w:r w:rsidRPr="002F795F">
        <w:rPr>
          <w:rFonts w:cs="Arial"/>
          <w:b/>
        </w:rPr>
        <w:t>Приглашаем принять участие в проекте «УМНЫЕ КАНИКУЛЫ в «ОРЛЕНКЕ»</w:t>
      </w:r>
      <w:proofErr w:type="gramStart"/>
      <w:r w:rsidRPr="002F795F">
        <w:rPr>
          <w:rFonts w:cs="Arial"/>
          <w:b/>
        </w:rPr>
        <w:t xml:space="preserve"> !</w:t>
      </w:r>
      <w:proofErr w:type="gramEnd"/>
    </w:p>
    <w:p w:rsidR="004973A2" w:rsidRPr="000C57FD" w:rsidRDefault="004973A2" w:rsidP="00E1744B">
      <w:pPr>
        <w:ind w:left="-567" w:firstLine="567"/>
        <w:jc w:val="center"/>
        <w:rPr>
          <w:b/>
          <w:sz w:val="23"/>
          <w:szCs w:val="23"/>
        </w:rPr>
      </w:pP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</w:rPr>
        <w:t>В 2014 году впервые в России  в Олимпийском Сочи состоялась Всемирная олимпиада по робототехнике, которая проводилась при поддержке Министерства образования и науки Российской Федерации и  Администрации Краснодарского края.</w:t>
      </w:r>
      <w:r w:rsidRPr="00B71ACC">
        <w:t xml:space="preserve"> </w:t>
      </w:r>
      <w:r w:rsidRPr="00B71ACC">
        <w:rPr>
          <w:rFonts w:cs="Arial"/>
        </w:rPr>
        <w:t xml:space="preserve">В дни ее проведения успешно прошел Всероссийский молодежный фестиваль робототехники и </w:t>
      </w:r>
      <w:proofErr w:type="spellStart"/>
      <w:r w:rsidRPr="00B71ACC">
        <w:rPr>
          <w:rFonts w:cs="Arial"/>
        </w:rPr>
        <w:t>киберспорта</w:t>
      </w:r>
      <w:proofErr w:type="spellEnd"/>
      <w:r w:rsidRPr="00B71ACC">
        <w:rPr>
          <w:rFonts w:cs="Arial"/>
        </w:rPr>
        <w:t xml:space="preserve">. </w:t>
      </w:r>
    </w:p>
    <w:p w:rsidR="00B71ACC" w:rsidRPr="00B71ACC" w:rsidRDefault="00B71ACC" w:rsidP="00B71ACC">
      <w:pPr>
        <w:ind w:firstLine="709"/>
        <w:jc w:val="both"/>
        <w:rPr>
          <w:rFonts w:cs="Arial"/>
          <w:b/>
        </w:rPr>
      </w:pPr>
      <w:r w:rsidRPr="00B71ACC">
        <w:rPr>
          <w:rFonts w:cs="Arial"/>
        </w:rPr>
        <w:t>Общероссийская общественная организация «Молодые интеллектуалы России» (ООО «МИР»)  и Лаборатория Интеллектуальных Технологий «ЛИНТЕХ» информируют о проведении</w:t>
      </w:r>
      <w:r w:rsidRPr="00B71ACC">
        <w:t xml:space="preserve"> </w:t>
      </w:r>
      <w:r w:rsidRPr="00B71ACC">
        <w:rPr>
          <w:rFonts w:cs="Arial"/>
        </w:rPr>
        <w:t xml:space="preserve">в ФГБОУ Всероссийский детский центр «Орлёнок» 31  октября - 06 ноября 2015 года </w:t>
      </w:r>
      <w:r w:rsidRPr="00B71ACC">
        <w:rPr>
          <w:rFonts w:cs="Arial"/>
          <w:b/>
        </w:rPr>
        <w:t xml:space="preserve">Всероссийского молодежного образовательного фестиваля робототехники и </w:t>
      </w:r>
      <w:proofErr w:type="spellStart"/>
      <w:r w:rsidRPr="00B71ACC">
        <w:rPr>
          <w:rFonts w:cs="Arial"/>
          <w:b/>
        </w:rPr>
        <w:t>киберспорта</w:t>
      </w:r>
      <w:proofErr w:type="spellEnd"/>
      <w:r w:rsidRPr="00B71ACC">
        <w:rPr>
          <w:rFonts w:cs="Arial"/>
          <w:b/>
        </w:rPr>
        <w:t xml:space="preserve"> «</w:t>
      </w:r>
      <w:proofErr w:type="spellStart"/>
      <w:r w:rsidRPr="00B71ACC">
        <w:rPr>
          <w:rFonts w:cs="Arial"/>
          <w:b/>
        </w:rPr>
        <w:t>Робо</w:t>
      </w:r>
      <w:proofErr w:type="gramStart"/>
      <w:r w:rsidRPr="00B71ACC">
        <w:rPr>
          <w:rFonts w:cs="Arial"/>
          <w:b/>
        </w:rPr>
        <w:t>Sk</w:t>
      </w:r>
      <w:proofErr w:type="gramEnd"/>
      <w:r w:rsidRPr="00B71ACC">
        <w:rPr>
          <w:rFonts w:cs="Arial"/>
          <w:b/>
        </w:rPr>
        <w:t>арт</w:t>
      </w:r>
      <w:proofErr w:type="spellEnd"/>
      <w:r w:rsidRPr="00B71ACC">
        <w:rPr>
          <w:rFonts w:cs="Arial"/>
          <w:b/>
        </w:rPr>
        <w:t>» и  научно-практической конференции «</w:t>
      </w:r>
      <w:proofErr w:type="spellStart"/>
      <w:r w:rsidRPr="00B71ACC">
        <w:rPr>
          <w:rFonts w:cs="Arial"/>
          <w:b/>
        </w:rPr>
        <w:t>РоботоБУМ</w:t>
      </w:r>
      <w:proofErr w:type="spellEnd"/>
      <w:r w:rsidRPr="00B71ACC">
        <w:rPr>
          <w:rFonts w:cs="Arial"/>
          <w:b/>
        </w:rPr>
        <w:t>»</w:t>
      </w:r>
      <w:r w:rsidRPr="00B71ACC">
        <w:t>.</w:t>
      </w:r>
    </w:p>
    <w:p w:rsidR="00B71ACC" w:rsidRPr="00B71ACC" w:rsidRDefault="00B71ACC" w:rsidP="00B71ACC">
      <w:pPr>
        <w:shd w:val="clear" w:color="auto" w:fill="FFFFFF"/>
        <w:ind w:firstLine="709"/>
        <w:jc w:val="both"/>
        <w:rPr>
          <w:color w:val="333333"/>
        </w:rPr>
      </w:pPr>
      <w:r w:rsidRPr="00B71ACC">
        <w:rPr>
          <w:color w:val="333333"/>
        </w:rPr>
        <w:t xml:space="preserve">Фестиваль проходит при поддержке Министерства образования и науки РФ. </w:t>
      </w:r>
    </w:p>
    <w:p w:rsidR="00B71ACC" w:rsidRPr="00B71ACC" w:rsidRDefault="00B71ACC" w:rsidP="00B71ACC">
      <w:pPr>
        <w:shd w:val="clear" w:color="auto" w:fill="FFFFFF"/>
        <w:ind w:firstLine="709"/>
        <w:jc w:val="both"/>
        <w:rPr>
          <w:color w:val="333333"/>
        </w:rPr>
      </w:pPr>
      <w:r w:rsidRPr="00B71ACC">
        <w:rPr>
          <w:color w:val="333333"/>
        </w:rPr>
        <w:t xml:space="preserve">Учредители фестиваля: </w:t>
      </w:r>
      <w:proofErr w:type="gramStart"/>
      <w:r w:rsidRPr="00B71ACC">
        <w:rPr>
          <w:color w:val="333333"/>
        </w:rPr>
        <w:t>ООО «Лаборатория Интеллектуальных Технологий ЛИНТЕХ», Общероссийская общественная организация «Молодые интеллектуалы России», ФГБОУ Всероссийский детский центр «Орлёнок», Инновационный центр «</w:t>
      </w:r>
      <w:proofErr w:type="spellStart"/>
      <w:r w:rsidRPr="00B71ACC">
        <w:rPr>
          <w:color w:val="333333"/>
        </w:rPr>
        <w:t>Сколково</w:t>
      </w:r>
      <w:proofErr w:type="spellEnd"/>
      <w:r w:rsidRPr="00B71ACC">
        <w:rPr>
          <w:color w:val="333333"/>
        </w:rPr>
        <w:t>», ФГБОУ ВПО МГТУ «СТАНКИН», ФГБОУ ДОД “Федеральный центр технического творчества учащихся”, ФГАУ «Федеральный институт развития образования», Институт проблем лазерных и информационных технологий РАН, Государственный фонд фондов и институт развития Российской Федерации  (ОАО «РВК»), Автономная некоммерческая организация «Агентство стратегических инициатив по продвижению</w:t>
      </w:r>
      <w:proofErr w:type="gramEnd"/>
      <w:r w:rsidRPr="00B71ACC">
        <w:rPr>
          <w:color w:val="333333"/>
        </w:rPr>
        <w:t xml:space="preserve"> новых проектов» (АСИ), ФГБОУ ВПО РГПУ им. А.И.Герцена, ФГАОУ ВПО «Южный федеральный университет».</w:t>
      </w: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  <w:b/>
        </w:rPr>
        <w:t xml:space="preserve">Цели и задачи </w:t>
      </w:r>
      <w:r w:rsidRPr="00B71ACC">
        <w:rPr>
          <w:rFonts w:cs="Arial"/>
        </w:rPr>
        <w:t>– популяризация в молодёжной среде научно-технического творчества и робототехники, реализация творческого потенциала учащейся молодежи, представление о будущей специальности, профессиональной карьере, о путях реализации поставленных целей и задач, мотивации профессионального самоопределения, знакомство с ведущими вузами России.</w:t>
      </w:r>
    </w:p>
    <w:p w:rsidR="00B71ACC" w:rsidRPr="00B71ACC" w:rsidRDefault="00B71ACC" w:rsidP="00B71ACC">
      <w:pPr>
        <w:spacing w:line="0" w:lineRule="atLeast"/>
        <w:ind w:firstLine="709"/>
        <w:jc w:val="both"/>
        <w:rPr>
          <w:b/>
        </w:rPr>
      </w:pPr>
      <w:r w:rsidRPr="00B71ACC">
        <w:rPr>
          <w:b/>
        </w:rPr>
        <w:lastRenderedPageBreak/>
        <w:t>Программа фестиваля</w:t>
      </w:r>
      <w:r w:rsidRPr="00B71ACC">
        <w:t xml:space="preserve"> помимо состязаний по робототехнике и </w:t>
      </w:r>
      <w:proofErr w:type="spellStart"/>
      <w:r w:rsidRPr="00B71ACC">
        <w:t>киберспорту</w:t>
      </w:r>
      <w:proofErr w:type="spellEnd"/>
      <w:r w:rsidRPr="00B71ACC">
        <w:t>, включает различные командные соревнования, творческие и научные конкурсы.</w:t>
      </w:r>
    </w:p>
    <w:p w:rsidR="00B71ACC" w:rsidRPr="00B71ACC" w:rsidRDefault="00B71ACC" w:rsidP="00B71ACC">
      <w:pPr>
        <w:ind w:firstLine="709"/>
        <w:jc w:val="both"/>
        <w:rPr>
          <w:rFonts w:cs="Arial"/>
          <w:b/>
          <w:u w:val="single"/>
        </w:rPr>
      </w:pPr>
      <w:r w:rsidRPr="00B71ACC">
        <w:rPr>
          <w:rFonts w:cs="Arial"/>
          <w:b/>
        </w:rPr>
        <w:t xml:space="preserve">В рамках фестиваля  </w:t>
      </w:r>
      <w:r w:rsidRPr="00B71ACC">
        <w:rPr>
          <w:rFonts w:cs="Arial"/>
        </w:rPr>
        <w:t>откроется инновационная площадка научно-технического творчества детей и молодежи.</w:t>
      </w:r>
      <w:r w:rsidRPr="00B71ACC">
        <w:rPr>
          <w:rFonts w:cs="Arial"/>
          <w:b/>
        </w:rPr>
        <w:t xml:space="preserve"> </w:t>
      </w:r>
      <w:r w:rsidRPr="00B71ACC">
        <w:rPr>
          <w:rFonts w:cs="Arial"/>
        </w:rPr>
        <w:t>Школьники и студенты из регионов России станут участниками проекта «Технопарк юных конструкторов «Я умею!».</w:t>
      </w:r>
      <w:r w:rsidRPr="00B71ACC">
        <w:rPr>
          <w:rFonts w:cs="Arial"/>
          <w:b/>
        </w:rPr>
        <w:t xml:space="preserve"> </w:t>
      </w:r>
      <w:r w:rsidRPr="00B71ACC">
        <w:rPr>
          <w:rFonts w:cs="Arial"/>
        </w:rPr>
        <w:t>Каждый участник может попробовать себя в технической специальности.</w:t>
      </w:r>
      <w:r w:rsidRPr="00B71ACC">
        <w:rPr>
          <w:rFonts w:cs="Arial"/>
          <w:u w:val="single"/>
        </w:rPr>
        <w:t xml:space="preserve"> </w:t>
      </w:r>
    </w:p>
    <w:p w:rsidR="00B71ACC" w:rsidRPr="00B71ACC" w:rsidRDefault="00B71ACC" w:rsidP="00B71ACC">
      <w:pPr>
        <w:ind w:firstLine="709"/>
        <w:jc w:val="both"/>
        <w:rPr>
          <w:rFonts w:cs="Arial"/>
        </w:rPr>
      </w:pP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</w:rPr>
        <w:t xml:space="preserve">Информация, фото и видео, условия участия и заявочные документы для участников фестиваля, а также </w:t>
      </w:r>
      <w:r w:rsidRPr="00B71ACC">
        <w:rPr>
          <w:rFonts w:cs="Arial"/>
          <w:b/>
        </w:rPr>
        <w:t xml:space="preserve">предварительная (электронная) заявка </w:t>
      </w:r>
      <w:r w:rsidRPr="00B71ACC">
        <w:rPr>
          <w:rFonts w:cs="Arial"/>
        </w:rPr>
        <w:t xml:space="preserve">размещены на сайте </w:t>
      </w:r>
      <w:hyperlink r:id="rId12" w:history="1">
        <w:r w:rsidR="007244F9" w:rsidRPr="00E5366E">
          <w:rPr>
            <w:rStyle w:val="a4"/>
            <w:rFonts w:cs="Arial"/>
            <w:b/>
            <w:lang w:val="en-US"/>
          </w:rPr>
          <w:t>www</w:t>
        </w:r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onp</w:t>
        </w:r>
        <w:proofErr w:type="spellEnd"/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mir</w:t>
        </w:r>
        <w:proofErr w:type="spellEnd"/>
        <w:r w:rsidR="007244F9" w:rsidRPr="00E5366E">
          <w:rPr>
            <w:rStyle w:val="a4"/>
            <w:rFonts w:cs="Arial"/>
            <w:b/>
          </w:rPr>
          <w:t>-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obr</w:t>
        </w:r>
        <w:proofErr w:type="spellEnd"/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ru</w:t>
        </w:r>
        <w:proofErr w:type="spellEnd"/>
      </w:hyperlink>
      <w:r w:rsidRPr="00B71ACC">
        <w:rPr>
          <w:rFonts w:cs="Arial"/>
        </w:rPr>
        <w:t xml:space="preserve"> </w:t>
      </w: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  <w:b/>
        </w:rPr>
        <w:t>ВНИМАНИЕ!</w:t>
      </w:r>
      <w:r w:rsidRPr="00B71ACC">
        <w:rPr>
          <w:rFonts w:cs="Arial"/>
        </w:rPr>
        <w:t xml:space="preserve"> Положение о конкурсах и подробное описание условий выполнения конкурсов и соревнований Фестиваля высылаются только командам, прошедшим предварительную (электронную)  регистрацию на сайте: </w:t>
      </w:r>
      <w:hyperlink r:id="rId13" w:history="1">
        <w:r w:rsidR="007244F9" w:rsidRPr="00E5366E">
          <w:rPr>
            <w:rStyle w:val="a4"/>
            <w:rFonts w:cs="Arial"/>
            <w:b/>
            <w:lang w:val="en-US"/>
          </w:rPr>
          <w:t>www</w:t>
        </w:r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onp</w:t>
        </w:r>
        <w:proofErr w:type="spellEnd"/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mir</w:t>
        </w:r>
        <w:proofErr w:type="spellEnd"/>
        <w:r w:rsidR="007244F9" w:rsidRPr="00E5366E">
          <w:rPr>
            <w:rStyle w:val="a4"/>
            <w:rFonts w:cs="Arial"/>
            <w:b/>
          </w:rPr>
          <w:t>-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obr</w:t>
        </w:r>
        <w:proofErr w:type="spellEnd"/>
        <w:r w:rsidR="007244F9" w:rsidRPr="00E5366E">
          <w:rPr>
            <w:rStyle w:val="a4"/>
            <w:rFonts w:cs="Arial"/>
            <w:b/>
          </w:rPr>
          <w:t>.</w:t>
        </w:r>
        <w:proofErr w:type="spellStart"/>
        <w:r w:rsidR="007244F9" w:rsidRPr="00E5366E">
          <w:rPr>
            <w:rStyle w:val="a4"/>
            <w:rFonts w:cs="Arial"/>
            <w:b/>
            <w:lang w:val="en-US"/>
          </w:rPr>
          <w:t>ru</w:t>
        </w:r>
        <w:proofErr w:type="spellEnd"/>
      </w:hyperlink>
    </w:p>
    <w:p w:rsidR="00C01FFC" w:rsidRPr="00C01FFC" w:rsidRDefault="00C01FFC" w:rsidP="00C01FFC">
      <w:pPr>
        <w:ind w:firstLine="709"/>
        <w:jc w:val="both"/>
        <w:rPr>
          <w:rFonts w:cs="Arial"/>
        </w:rPr>
      </w:pPr>
      <w:r w:rsidRPr="00C01FFC">
        <w:rPr>
          <w:rFonts w:cs="Arial"/>
          <w:b/>
        </w:rPr>
        <w:t xml:space="preserve">Для руководителей делегаций в программе Фестиваля предусмотрено проведение курсов повышения квалификации объемом 108 часов. </w:t>
      </w:r>
      <w:r w:rsidRPr="00C01FFC">
        <w:rPr>
          <w:rFonts w:cs="Arial"/>
        </w:rPr>
        <w:t xml:space="preserve">Форма обучения </w:t>
      </w:r>
      <w:proofErr w:type="spellStart"/>
      <w:r w:rsidRPr="00C01FFC">
        <w:rPr>
          <w:rFonts w:cs="Arial"/>
        </w:rPr>
        <w:t>очно-заочная</w:t>
      </w:r>
      <w:proofErr w:type="spellEnd"/>
      <w:r w:rsidRPr="00C01FFC">
        <w:rPr>
          <w:rFonts w:cs="Arial"/>
        </w:rPr>
        <w:t xml:space="preserve"> с применением дистанционных образовательных технологий. </w:t>
      </w:r>
    </w:p>
    <w:p w:rsidR="00C01FFC" w:rsidRPr="00C01FFC" w:rsidRDefault="00C01FFC" w:rsidP="00C01FFC">
      <w:pPr>
        <w:ind w:firstLine="709"/>
        <w:jc w:val="both"/>
        <w:rPr>
          <w:rFonts w:cs="Arial"/>
          <w:b/>
        </w:rPr>
      </w:pPr>
      <w:r w:rsidRPr="00C01FFC">
        <w:rPr>
          <w:rFonts w:cs="Arial"/>
          <w:b/>
        </w:rPr>
        <w:t>По окончании курсов выпускники получают удостоверение о повышении квалификации установленного образца.</w:t>
      </w:r>
    </w:p>
    <w:p w:rsidR="00C01FFC" w:rsidRPr="00C01FFC" w:rsidRDefault="00C01FFC" w:rsidP="00C01FFC">
      <w:pPr>
        <w:ind w:firstLine="709"/>
        <w:jc w:val="both"/>
        <w:rPr>
          <w:rFonts w:cs="Arial"/>
        </w:rPr>
      </w:pPr>
      <w:r w:rsidRPr="00C01FFC">
        <w:rPr>
          <w:rFonts w:cs="Arial"/>
          <w:b/>
        </w:rPr>
        <w:t xml:space="preserve">Тема 1. </w:t>
      </w:r>
      <w:r w:rsidRPr="00C01FFC">
        <w:rPr>
          <w:rFonts w:cs="Arial"/>
        </w:rPr>
        <w:t>«Информационно-коммуникационные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образования»</w:t>
      </w:r>
    </w:p>
    <w:p w:rsidR="00C01FFC" w:rsidRPr="00C01FFC" w:rsidRDefault="00C01FFC" w:rsidP="00C01FFC">
      <w:pPr>
        <w:ind w:firstLine="709"/>
        <w:jc w:val="both"/>
        <w:rPr>
          <w:rFonts w:cs="Arial"/>
        </w:rPr>
      </w:pPr>
      <w:r w:rsidRPr="00C01FFC">
        <w:rPr>
          <w:rFonts w:cs="Arial"/>
          <w:b/>
        </w:rPr>
        <w:t>Тема 2.</w:t>
      </w:r>
      <w:r w:rsidRPr="00C01FFC">
        <w:rPr>
          <w:rFonts w:cs="Arial"/>
        </w:rPr>
        <w:t xml:space="preserve"> «Информационные технологии в образовании: применение в учебно-воспитательном процессе цифровых образовательных ресурсов».</w:t>
      </w:r>
    </w:p>
    <w:p w:rsidR="00C01FFC" w:rsidRPr="00C01FFC" w:rsidRDefault="00C01FFC" w:rsidP="00C01FFC">
      <w:pPr>
        <w:ind w:firstLine="709"/>
        <w:jc w:val="both"/>
        <w:rPr>
          <w:rFonts w:cs="Arial"/>
        </w:rPr>
      </w:pPr>
      <w:r w:rsidRPr="00C01FFC">
        <w:rPr>
          <w:rFonts w:cs="Arial"/>
          <w:b/>
        </w:rPr>
        <w:t>Тема 3.</w:t>
      </w:r>
      <w:r w:rsidRPr="00C01FFC">
        <w:rPr>
          <w:rFonts w:cs="Arial"/>
        </w:rPr>
        <w:t xml:space="preserve"> «Современные технологии организации учебной и проектной деятельности на основе использования робототехнических комплексов УМКИ»</w:t>
      </w:r>
    </w:p>
    <w:p w:rsidR="00B71ACC" w:rsidRPr="00B71ACC" w:rsidRDefault="00B71ACC" w:rsidP="00B71ACC">
      <w:pPr>
        <w:ind w:firstLine="709"/>
        <w:jc w:val="both"/>
        <w:rPr>
          <w:rFonts w:cs="Arial"/>
        </w:rPr>
      </w:pP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</w:rPr>
        <w:t>Лауреаты Фестиваля</w:t>
      </w:r>
      <w:r w:rsidRPr="00B71ACC">
        <w:rPr>
          <w:rFonts w:cs="Arial"/>
          <w:b/>
        </w:rPr>
        <w:t xml:space="preserve"> </w:t>
      </w:r>
      <w:r w:rsidRPr="00B71ACC">
        <w:rPr>
          <w:rFonts w:cs="Arial"/>
        </w:rPr>
        <w:t xml:space="preserve">награждаются дипломами и ценными призами от организаторов мероприятия, грантами на участие в предстоящих всероссийских мероприятиях ООО «МИР». </w:t>
      </w:r>
    </w:p>
    <w:p w:rsidR="00B71ACC" w:rsidRPr="00B71ACC" w:rsidRDefault="00B71ACC" w:rsidP="00B71ACC">
      <w:pPr>
        <w:ind w:firstLine="709"/>
        <w:jc w:val="both"/>
        <w:rPr>
          <w:rFonts w:cs="Arial"/>
        </w:rPr>
      </w:pPr>
      <w:r w:rsidRPr="00B71ACC">
        <w:rPr>
          <w:rFonts w:cs="Arial"/>
        </w:rPr>
        <w:t>К участию в Фестивале</w:t>
      </w:r>
      <w:r w:rsidRPr="00B71ACC">
        <w:rPr>
          <w:rFonts w:cs="Arial"/>
          <w:b/>
        </w:rPr>
        <w:t xml:space="preserve"> </w:t>
      </w:r>
      <w:r w:rsidRPr="00B71ACC">
        <w:rPr>
          <w:rFonts w:cs="Arial"/>
        </w:rPr>
        <w:t>приглашаются юноши и девушки - школьники 5-11 классов всех видов общеобразовательных учреждений, центров дополнительного образования детей, центров и клубов технического творчества, станций юных техников, военно-патриотических объединений,  кадетских классов, молодежных общественных организаций, а также студенты младших курсов высших и средних профессиональных учебных заведений.</w:t>
      </w:r>
    </w:p>
    <w:p w:rsidR="004C61B1" w:rsidRPr="004C61B1" w:rsidRDefault="004C61B1" w:rsidP="004C61B1">
      <w:pPr>
        <w:ind w:firstLine="709"/>
        <w:jc w:val="both"/>
        <w:rPr>
          <w:rFonts w:cs="Arial"/>
          <w:b/>
        </w:rPr>
      </w:pPr>
      <w:r w:rsidRPr="004C61B1">
        <w:rPr>
          <w:rFonts w:cs="Arial"/>
        </w:rPr>
        <w:t>Предусмотрено командное участие. Изменение численности возможно только по согласованию с организационным комитетом фестиваля.</w:t>
      </w:r>
    </w:p>
    <w:p w:rsidR="004C61B1" w:rsidRPr="004C61B1" w:rsidRDefault="004C61B1" w:rsidP="004C61B1">
      <w:pPr>
        <w:ind w:firstLine="709"/>
        <w:jc w:val="both"/>
        <w:rPr>
          <w:rFonts w:cs="Arial"/>
        </w:rPr>
      </w:pPr>
      <w:r w:rsidRPr="004C61B1">
        <w:rPr>
          <w:rFonts w:cs="Arial"/>
          <w:b/>
        </w:rPr>
        <w:t>Численный состав команды:</w:t>
      </w:r>
      <w:r w:rsidRPr="004C61B1">
        <w:rPr>
          <w:rFonts w:cs="Arial"/>
        </w:rPr>
        <w:t xml:space="preserve"> </w:t>
      </w:r>
    </w:p>
    <w:p w:rsidR="004C61B1" w:rsidRPr="004C61B1" w:rsidRDefault="004C61B1" w:rsidP="004C61B1">
      <w:pPr>
        <w:ind w:firstLine="709"/>
        <w:jc w:val="both"/>
        <w:rPr>
          <w:rFonts w:cs="Arial"/>
        </w:rPr>
      </w:pPr>
      <w:r w:rsidRPr="004C61B1">
        <w:rPr>
          <w:rFonts w:cs="Arial"/>
        </w:rPr>
        <w:t xml:space="preserve">- </w:t>
      </w:r>
      <w:r w:rsidR="001D2048">
        <w:rPr>
          <w:rFonts w:cs="Arial"/>
        </w:rPr>
        <w:t>о</w:t>
      </w:r>
      <w:r w:rsidRPr="004C61B1">
        <w:rPr>
          <w:rFonts w:cs="Arial"/>
        </w:rPr>
        <w:t>птимальный -11 участников (юноши и девушки) и 1 руководитель (сопровождающий) делегации принимает участие в мероприятии  БЕСПЛАТНО (освобождается от оплаты регистрационного взноса и пакета организационно-бытового обеспечения);</w:t>
      </w:r>
    </w:p>
    <w:p w:rsidR="004C61B1" w:rsidRPr="004C61B1" w:rsidRDefault="004C61B1" w:rsidP="004C61B1">
      <w:pPr>
        <w:ind w:firstLine="709"/>
        <w:jc w:val="both"/>
        <w:rPr>
          <w:rFonts w:cs="Arial"/>
          <w:b/>
        </w:rPr>
      </w:pPr>
      <w:r w:rsidRPr="004C61B1">
        <w:rPr>
          <w:rFonts w:cs="Arial"/>
        </w:rPr>
        <w:t>- минимальный  - 5 участников (юноши и девушки) и 1 руководитель (сопровождающий) делегации принимает участие в мероприятии  на платной основе.</w:t>
      </w:r>
    </w:p>
    <w:p w:rsidR="004C61B1" w:rsidRPr="004C61B1" w:rsidRDefault="004C61B1" w:rsidP="004C61B1">
      <w:pPr>
        <w:ind w:firstLine="709"/>
        <w:jc w:val="both"/>
        <w:rPr>
          <w:rFonts w:cs="Arial"/>
        </w:rPr>
      </w:pPr>
      <w:r w:rsidRPr="004C61B1">
        <w:rPr>
          <w:rFonts w:cs="Arial"/>
        </w:rPr>
        <w:t xml:space="preserve">Учитывая актуальность, общественную и социальную значимость проводимых мероприятий для молодежи просим: </w:t>
      </w:r>
    </w:p>
    <w:p w:rsidR="004C61B1" w:rsidRPr="004C61B1" w:rsidRDefault="004C61B1" w:rsidP="004C61B1">
      <w:pPr>
        <w:numPr>
          <w:ilvl w:val="0"/>
          <w:numId w:val="1"/>
        </w:numPr>
        <w:jc w:val="both"/>
        <w:rPr>
          <w:rFonts w:cs="Arial"/>
        </w:rPr>
      </w:pPr>
      <w:r w:rsidRPr="004C61B1">
        <w:rPr>
          <w:rFonts w:cs="Arial"/>
        </w:rPr>
        <w:t>сделать рассылку во все подведомственные учреждения и организации;</w:t>
      </w:r>
    </w:p>
    <w:p w:rsidR="004C61B1" w:rsidRPr="004C61B1" w:rsidRDefault="004C61B1" w:rsidP="004C61B1">
      <w:pPr>
        <w:numPr>
          <w:ilvl w:val="0"/>
          <w:numId w:val="1"/>
        </w:numPr>
        <w:jc w:val="both"/>
        <w:rPr>
          <w:rFonts w:cs="Arial"/>
        </w:rPr>
      </w:pPr>
      <w:r w:rsidRPr="004C61B1">
        <w:rPr>
          <w:rFonts w:cs="Arial"/>
        </w:rPr>
        <w:t>направить команду вашего города (региона) или  образовательного учреждения для участия в указанном образовательном мероприятии.</w:t>
      </w:r>
    </w:p>
    <w:p w:rsidR="004C61B1" w:rsidRPr="004C61B1" w:rsidRDefault="004C61B1" w:rsidP="004C61B1">
      <w:pPr>
        <w:tabs>
          <w:tab w:val="left" w:pos="0"/>
        </w:tabs>
        <w:ind w:right="-286" w:firstLine="540"/>
        <w:rPr>
          <w:rFonts w:cs="Arial"/>
        </w:rPr>
      </w:pPr>
      <w:r w:rsidRPr="004C61B1">
        <w:rPr>
          <w:rFonts w:cs="Arial"/>
        </w:rPr>
        <w:t xml:space="preserve">Заявки на участие принимаются </w:t>
      </w:r>
      <w:r w:rsidRPr="004C61B1">
        <w:rPr>
          <w:rFonts w:cs="Arial"/>
          <w:b/>
        </w:rPr>
        <w:t>до 25 октября 2015 года.</w:t>
      </w:r>
      <w:r w:rsidRPr="004C61B1">
        <w:rPr>
          <w:rFonts w:cs="Arial"/>
        </w:rPr>
        <w:t xml:space="preserve"> Количество мест ограничено</w:t>
      </w:r>
      <w:r>
        <w:rPr>
          <w:rFonts w:cs="Arial"/>
        </w:rPr>
        <w:t>.</w:t>
      </w:r>
    </w:p>
    <w:p w:rsidR="00B71ACC" w:rsidRPr="00B71ACC" w:rsidRDefault="00B71ACC" w:rsidP="004C61B1">
      <w:pPr>
        <w:tabs>
          <w:tab w:val="left" w:pos="0"/>
        </w:tabs>
        <w:ind w:right="-286" w:firstLine="540"/>
        <w:rPr>
          <w:rFonts w:cs="Arial"/>
        </w:rPr>
      </w:pPr>
      <w:r w:rsidRPr="00B71ACC">
        <w:rPr>
          <w:rFonts w:cs="Arial"/>
        </w:rPr>
        <w:t>Оргкомитет:</w:t>
      </w:r>
      <w:r w:rsidRPr="00B71ACC">
        <w:rPr>
          <w:rFonts w:cs="Arial"/>
          <w:spacing w:val="-6"/>
        </w:rPr>
        <w:t xml:space="preserve"> 192284</w:t>
      </w:r>
      <w:r w:rsidRPr="00B71ACC">
        <w:rPr>
          <w:rFonts w:cs="Arial"/>
        </w:rPr>
        <w:t xml:space="preserve">, Санкт-Петербург, а/я 128 </w:t>
      </w:r>
    </w:p>
    <w:p w:rsidR="00B71ACC" w:rsidRPr="00B71ACC" w:rsidRDefault="00B71ACC" w:rsidP="00B71ACC">
      <w:pPr>
        <w:tabs>
          <w:tab w:val="left" w:pos="0"/>
        </w:tabs>
        <w:ind w:right="-286" w:firstLine="540"/>
        <w:rPr>
          <w:rFonts w:cs="Arial"/>
          <w:b/>
        </w:rPr>
      </w:pPr>
      <w:r w:rsidRPr="00B71ACC">
        <w:rPr>
          <w:rFonts w:cs="Arial"/>
        </w:rPr>
        <w:t xml:space="preserve"> </w:t>
      </w:r>
      <w:r w:rsidRPr="00B71ACC">
        <w:rPr>
          <w:rFonts w:cs="Arial"/>
          <w:b/>
        </w:rPr>
        <w:t xml:space="preserve">«горячая линия» (968) 1863095 </w:t>
      </w:r>
      <w:proofErr w:type="spellStart"/>
      <w:r w:rsidRPr="00B71ACC">
        <w:rPr>
          <w:rFonts w:cs="Arial"/>
          <w:b/>
        </w:rPr>
        <w:t>Мусатов</w:t>
      </w:r>
      <w:proofErr w:type="spellEnd"/>
      <w:r w:rsidRPr="00B71ACC">
        <w:rPr>
          <w:rFonts w:cs="Arial"/>
          <w:b/>
        </w:rPr>
        <w:t xml:space="preserve"> Дмитрий Викторович</w:t>
      </w:r>
    </w:p>
    <w:p w:rsidR="00B71ACC" w:rsidRPr="00F27B14" w:rsidRDefault="00B71ACC" w:rsidP="00B71ACC">
      <w:pPr>
        <w:tabs>
          <w:tab w:val="left" w:pos="0"/>
        </w:tabs>
        <w:ind w:right="-286" w:firstLine="540"/>
        <w:rPr>
          <w:rFonts w:cs="Arial"/>
          <w:b/>
        </w:rPr>
      </w:pPr>
      <w:proofErr w:type="gramStart"/>
      <w:r w:rsidRPr="00B71ACC">
        <w:rPr>
          <w:rFonts w:cs="Arial"/>
          <w:b/>
        </w:rPr>
        <w:t>е</w:t>
      </w:r>
      <w:proofErr w:type="gramEnd"/>
      <w:r w:rsidRPr="00F27B14">
        <w:rPr>
          <w:rFonts w:cs="Arial"/>
          <w:b/>
        </w:rPr>
        <w:t>-</w:t>
      </w:r>
      <w:r w:rsidRPr="00B71ACC">
        <w:rPr>
          <w:rFonts w:cs="Arial"/>
          <w:b/>
          <w:lang w:val="en-US"/>
        </w:rPr>
        <w:t>mail</w:t>
      </w:r>
      <w:r w:rsidRPr="00F27B14">
        <w:rPr>
          <w:rFonts w:cs="Arial"/>
          <w:b/>
        </w:rPr>
        <w:t xml:space="preserve">: </w:t>
      </w:r>
      <w:hyperlink r:id="rId14" w:history="1">
        <w:r w:rsidRPr="00B71ACC">
          <w:rPr>
            <w:rFonts w:cs="Arial"/>
            <w:b/>
            <w:u w:val="single"/>
            <w:lang w:val="en-US"/>
          </w:rPr>
          <w:t>olymp</w:t>
        </w:r>
        <w:r w:rsidRPr="00F27B14">
          <w:rPr>
            <w:rFonts w:cs="Arial"/>
            <w:b/>
            <w:u w:val="single"/>
          </w:rPr>
          <w:t>-</w:t>
        </w:r>
        <w:r w:rsidRPr="00B71ACC">
          <w:rPr>
            <w:rFonts w:cs="Arial"/>
            <w:b/>
            <w:u w:val="single"/>
            <w:lang w:val="en-US"/>
          </w:rPr>
          <w:t>spb</w:t>
        </w:r>
        <w:r w:rsidRPr="00F27B14">
          <w:rPr>
            <w:rFonts w:cs="Arial"/>
            <w:b/>
            <w:u w:val="single"/>
          </w:rPr>
          <w:t>@</w:t>
        </w:r>
        <w:r w:rsidRPr="00B71ACC">
          <w:rPr>
            <w:rFonts w:cs="Arial"/>
            <w:b/>
            <w:u w:val="single"/>
            <w:lang w:val="en-US"/>
          </w:rPr>
          <w:t>yandex</w:t>
        </w:r>
        <w:r w:rsidRPr="00F27B14">
          <w:rPr>
            <w:rFonts w:cs="Arial"/>
            <w:b/>
            <w:u w:val="single"/>
          </w:rPr>
          <w:t>.</w:t>
        </w:r>
        <w:r w:rsidRPr="00B71ACC">
          <w:rPr>
            <w:rFonts w:cs="Arial"/>
            <w:b/>
            <w:u w:val="single"/>
            <w:lang w:val="en-US"/>
          </w:rPr>
          <w:t>ru</w:t>
        </w:r>
      </w:hyperlink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B71ACC" w:rsidRPr="00B71ACC" w:rsidTr="009D73FE">
        <w:tc>
          <w:tcPr>
            <w:tcW w:w="3379" w:type="dxa"/>
          </w:tcPr>
          <w:p w:rsidR="00B71ACC" w:rsidRPr="00F27B14" w:rsidRDefault="00B71ACC" w:rsidP="00B71ACC">
            <w:pPr>
              <w:rPr>
                <w:rFonts w:cs="Arial"/>
              </w:rPr>
            </w:pPr>
          </w:p>
          <w:p w:rsidR="00B71ACC" w:rsidRPr="00B71ACC" w:rsidRDefault="00B71ACC" w:rsidP="00B71ACC">
            <w:pPr>
              <w:jc w:val="center"/>
              <w:rPr>
                <w:rFonts w:cs="Arial"/>
              </w:rPr>
            </w:pPr>
            <w:r w:rsidRPr="00B71ACC">
              <w:rPr>
                <w:rFonts w:cs="Arial"/>
              </w:rPr>
              <w:t>Президент ООО «МИР»</w:t>
            </w:r>
          </w:p>
          <w:p w:rsidR="00B71ACC" w:rsidRPr="00B71ACC" w:rsidRDefault="00B71ACC" w:rsidP="00B71ACC">
            <w:pPr>
              <w:jc w:val="center"/>
              <w:rPr>
                <w:rFonts w:cs="Arial"/>
              </w:rPr>
            </w:pPr>
            <w:r w:rsidRPr="00B71ACC">
              <w:rPr>
                <w:rFonts w:cs="Arial"/>
              </w:rPr>
              <w:t>д.т.н., профессор</w:t>
            </w:r>
          </w:p>
        </w:tc>
        <w:tc>
          <w:tcPr>
            <w:tcW w:w="3379" w:type="dxa"/>
          </w:tcPr>
          <w:p w:rsidR="00B71ACC" w:rsidRPr="00B71ACC" w:rsidRDefault="00B71ACC" w:rsidP="00B71ACC">
            <w:pPr>
              <w:jc w:val="center"/>
              <w:rPr>
                <w:rFonts w:cs="Arial"/>
              </w:rPr>
            </w:pPr>
            <w:r w:rsidRPr="00B71ACC">
              <w:rPr>
                <w:rFonts w:cs="Arial"/>
                <w:noProof/>
              </w:rPr>
              <w:drawing>
                <wp:inline distT="0" distB="0" distL="0" distR="0">
                  <wp:extent cx="851348" cy="4635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88" cy="46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B71ACC" w:rsidRPr="00B71ACC" w:rsidRDefault="00B71ACC" w:rsidP="00B71ACC">
            <w:pPr>
              <w:rPr>
                <w:rFonts w:cs="Arial"/>
              </w:rPr>
            </w:pPr>
          </w:p>
          <w:p w:rsidR="00B71ACC" w:rsidRPr="00B71ACC" w:rsidRDefault="00B71ACC" w:rsidP="00B71ACC">
            <w:pPr>
              <w:rPr>
                <w:rFonts w:cs="Arial"/>
              </w:rPr>
            </w:pPr>
          </w:p>
          <w:p w:rsidR="00B71ACC" w:rsidRPr="00B71ACC" w:rsidRDefault="00B71ACC" w:rsidP="00B71ACC">
            <w:pPr>
              <w:jc w:val="center"/>
              <w:rPr>
                <w:rFonts w:cs="Arial"/>
              </w:rPr>
            </w:pPr>
            <w:r w:rsidRPr="00B71ACC">
              <w:rPr>
                <w:rFonts w:cs="Arial"/>
              </w:rPr>
              <w:t>В.Г. Дегтярев</w:t>
            </w:r>
          </w:p>
        </w:tc>
      </w:tr>
    </w:tbl>
    <w:p w:rsidR="00E1744B" w:rsidRPr="007A5D64" w:rsidRDefault="00E1744B" w:rsidP="00E1744B">
      <w:pPr>
        <w:jc w:val="center"/>
        <w:rPr>
          <w:b/>
          <w:lang w:val="en-US"/>
        </w:rPr>
      </w:pPr>
      <w:r w:rsidRPr="007A5D64">
        <w:rPr>
          <w:b/>
          <w:lang w:val="en-US"/>
        </w:rPr>
        <w:br w:type="page"/>
      </w:r>
    </w:p>
    <w:p w:rsidR="008955B8" w:rsidRPr="008955B8" w:rsidRDefault="008955B8" w:rsidP="008955B8">
      <w:pPr>
        <w:spacing w:line="360" w:lineRule="auto"/>
        <w:jc w:val="center"/>
        <w:rPr>
          <w:b/>
        </w:rPr>
      </w:pPr>
      <w:r w:rsidRPr="008955B8">
        <w:rPr>
          <w:b/>
        </w:rPr>
        <w:lastRenderedPageBreak/>
        <w:t>УСЛОВИЯ УЧАСТИЯ</w:t>
      </w:r>
    </w:p>
    <w:p w:rsidR="008955B8" w:rsidRPr="008955B8" w:rsidRDefault="008955B8" w:rsidP="008955B8">
      <w:pPr>
        <w:ind w:firstLine="709"/>
        <w:jc w:val="center"/>
        <w:rPr>
          <w:caps/>
        </w:rPr>
      </w:pPr>
      <w:r w:rsidRPr="008955B8">
        <w:rPr>
          <w:caps/>
        </w:rPr>
        <w:t>Во Всероссийском молодежном образовательном фестивале робототехники и киберспорта «Робо</w:t>
      </w:r>
      <w:proofErr w:type="gramStart"/>
      <w:r w:rsidRPr="008955B8">
        <w:rPr>
          <w:caps/>
        </w:rPr>
        <w:t>Sk</w:t>
      </w:r>
      <w:proofErr w:type="gramEnd"/>
      <w:r w:rsidRPr="008955B8">
        <w:rPr>
          <w:caps/>
        </w:rPr>
        <w:t>арт» и  научно-практической конференции «РоботоБУМ»</w:t>
      </w:r>
    </w:p>
    <w:p w:rsidR="008955B8" w:rsidRPr="008955B8" w:rsidRDefault="008955B8" w:rsidP="008955B8">
      <w:pPr>
        <w:spacing w:line="360" w:lineRule="auto"/>
        <w:jc w:val="center"/>
        <w:rPr>
          <w:b/>
        </w:rPr>
      </w:pPr>
    </w:p>
    <w:p w:rsidR="008955B8" w:rsidRPr="008955B8" w:rsidRDefault="008955B8" w:rsidP="008955B8">
      <w:pPr>
        <w:spacing w:line="360" w:lineRule="auto"/>
        <w:jc w:val="center"/>
      </w:pPr>
      <w:r w:rsidRPr="008955B8">
        <w:rPr>
          <w:b/>
        </w:rPr>
        <w:t xml:space="preserve"> </w:t>
      </w:r>
      <w:r w:rsidRPr="008955B8">
        <w:t>Туапсе, Краснодарский край</w:t>
      </w:r>
    </w:p>
    <w:p w:rsidR="008955B8" w:rsidRPr="008955B8" w:rsidRDefault="008955B8" w:rsidP="008955B8">
      <w:pPr>
        <w:spacing w:line="360" w:lineRule="auto"/>
        <w:jc w:val="center"/>
      </w:pPr>
      <w:r w:rsidRPr="008955B8">
        <w:t xml:space="preserve">  31 октября – 06 ноября 2015 года</w:t>
      </w:r>
    </w:p>
    <w:p w:rsidR="008955B8" w:rsidRPr="008955B8" w:rsidRDefault="008955B8" w:rsidP="008955B8">
      <w:pPr>
        <w:spacing w:line="360" w:lineRule="auto"/>
        <w:jc w:val="center"/>
        <w:rPr>
          <w:b/>
        </w:rPr>
      </w:pP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Условием участия</w:t>
      </w:r>
      <w:r w:rsidRPr="008955B8">
        <w:t xml:space="preserve"> в  фестивале является оплата регистрационного взноса и пакета бытового обеспечения участников, включающего в себя стоимость размещения</w:t>
      </w:r>
      <w:r w:rsidR="004973A2">
        <w:t>,</w:t>
      </w:r>
      <w:r w:rsidRPr="008955B8">
        <w:t xml:space="preserve"> питания и организационного сопровождения в период проведения мероприятия.</w:t>
      </w: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Направляющая сторона</w:t>
      </w:r>
      <w:r w:rsidRPr="008955B8">
        <w:t xml:space="preserve"> принимает на себя расходы за проезд участников от места</w:t>
      </w:r>
    </w:p>
    <w:p w:rsidR="008955B8" w:rsidRPr="008955B8" w:rsidRDefault="008955B8" w:rsidP="008955B8">
      <w:pPr>
        <w:jc w:val="both"/>
      </w:pPr>
      <w:r w:rsidRPr="008955B8">
        <w:t xml:space="preserve">проживания до </w:t>
      </w:r>
      <w:proofErr w:type="spellStart"/>
      <w:r w:rsidRPr="008955B8">
        <w:t>ст</w:t>
      </w:r>
      <w:proofErr w:type="gramStart"/>
      <w:r w:rsidRPr="008955B8">
        <w:t>.Т</w:t>
      </w:r>
      <w:proofErr w:type="gramEnd"/>
      <w:r w:rsidRPr="008955B8">
        <w:t>уап</w:t>
      </w:r>
      <w:proofErr w:type="spellEnd"/>
      <w:r w:rsidR="00BA58D0">
        <w:rPr>
          <w:lang w:val="en-US"/>
        </w:rPr>
        <w:t>c</w:t>
      </w:r>
      <w:r w:rsidRPr="008955B8">
        <w:t xml:space="preserve">е и обратно, и оплачивает пакет бытового обеспечения, включающий в себя стоимость проживания и питания в период проведения мероприятия. </w:t>
      </w:r>
    </w:p>
    <w:p w:rsidR="008955B8" w:rsidRPr="008955B8" w:rsidRDefault="008955B8" w:rsidP="008955B8">
      <w:pPr>
        <w:ind w:firstLine="709"/>
        <w:jc w:val="both"/>
      </w:pPr>
      <w:r w:rsidRPr="008955B8">
        <w:t xml:space="preserve">Сумма полной оплаты регистрационного взноса и пакета бытового обеспечения составляет </w:t>
      </w:r>
      <w:r w:rsidRPr="008955B8">
        <w:rPr>
          <w:b/>
        </w:rPr>
        <w:t>18 950 рублей</w:t>
      </w:r>
      <w:r w:rsidRPr="008955B8">
        <w:t xml:space="preserve"> за </w:t>
      </w:r>
      <w:r w:rsidR="002D50D2">
        <w:t>каждого</w:t>
      </w:r>
      <w:r w:rsidRPr="008955B8">
        <w:t xml:space="preserve"> участника. НДС не облагается.</w:t>
      </w: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Дополнительные услуги:</w:t>
      </w:r>
      <w:r w:rsidRPr="008955B8">
        <w:t xml:space="preserve"> </w:t>
      </w:r>
      <w:proofErr w:type="spellStart"/>
      <w:r w:rsidRPr="008955B8">
        <w:t>трансфер</w:t>
      </w:r>
      <w:proofErr w:type="spellEnd"/>
      <w:r w:rsidRPr="008955B8">
        <w:t>, экскурсии, фотографирование, улучшение  условий проживания (по желанию) оплачиваются участниками дополнительно на месте (в день заезда при регистрации).</w:t>
      </w: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Финансирование участия</w:t>
      </w:r>
      <w:r w:rsidRPr="008955B8">
        <w:t xml:space="preserve">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участников.</w:t>
      </w: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 xml:space="preserve">К участию в фестивале </w:t>
      </w:r>
      <w:r w:rsidRPr="008955B8">
        <w:t>приглашаются юноши и девушки - школьники 5-11 классов всех видов общеобразовательных учреждений, центров дополнительного образования детей, центров и клубов технического творчества, станций юных техников, военно-патриотических объединений,  кадетских классов, молодежных общественных организаций, а также студенты младших курсов высших и средних профессиональных учебных заведений.</w:t>
      </w:r>
    </w:p>
    <w:p w:rsidR="001D2048" w:rsidRPr="001D2048" w:rsidRDefault="001D2048" w:rsidP="001D2048">
      <w:pPr>
        <w:ind w:firstLine="709"/>
        <w:jc w:val="both"/>
        <w:rPr>
          <w:rFonts w:cs="Arial"/>
          <w:b/>
        </w:rPr>
      </w:pPr>
      <w:r w:rsidRPr="001D2048">
        <w:rPr>
          <w:rFonts w:cs="Arial"/>
        </w:rPr>
        <w:t>Предусмотрено командное участие. Изменение численности возможно только по согласованию с организационным комитетом фестиваля.</w:t>
      </w:r>
    </w:p>
    <w:p w:rsidR="001D2048" w:rsidRPr="001D2048" w:rsidRDefault="001D2048" w:rsidP="001D2048">
      <w:pPr>
        <w:ind w:firstLine="709"/>
        <w:jc w:val="both"/>
        <w:rPr>
          <w:rFonts w:cs="Arial"/>
        </w:rPr>
      </w:pPr>
      <w:r w:rsidRPr="001D2048">
        <w:rPr>
          <w:rFonts w:cs="Arial"/>
          <w:b/>
        </w:rPr>
        <w:t>Численный состав команды:</w:t>
      </w:r>
      <w:r w:rsidRPr="001D2048">
        <w:rPr>
          <w:rFonts w:cs="Arial"/>
        </w:rPr>
        <w:t xml:space="preserve"> </w:t>
      </w:r>
    </w:p>
    <w:p w:rsidR="001D2048" w:rsidRPr="001D2048" w:rsidRDefault="001D2048" w:rsidP="001D2048">
      <w:pPr>
        <w:ind w:firstLine="709"/>
        <w:jc w:val="both"/>
        <w:rPr>
          <w:rFonts w:cs="Arial"/>
        </w:rPr>
      </w:pPr>
      <w:r w:rsidRPr="001D2048">
        <w:rPr>
          <w:rFonts w:cs="Arial"/>
        </w:rPr>
        <w:t xml:space="preserve">- </w:t>
      </w:r>
      <w:r>
        <w:rPr>
          <w:rFonts w:cs="Arial"/>
        </w:rPr>
        <w:t>о</w:t>
      </w:r>
      <w:r w:rsidRPr="001D2048">
        <w:rPr>
          <w:rFonts w:cs="Arial"/>
        </w:rPr>
        <w:t>птимальный -11 участников (юноши и девушки) и 1 руководитель (сопровождающий) делегации принимает участие в мероприятии  БЕСПЛАТНО (освобождается от оплаты регистрационного взноса и пакета организационно-бытового обеспечения);</w:t>
      </w:r>
    </w:p>
    <w:p w:rsidR="001D2048" w:rsidRPr="001D2048" w:rsidRDefault="001D2048" w:rsidP="001D2048">
      <w:pPr>
        <w:ind w:firstLine="709"/>
        <w:jc w:val="both"/>
        <w:rPr>
          <w:rFonts w:cs="Arial"/>
          <w:b/>
        </w:rPr>
      </w:pPr>
      <w:r w:rsidRPr="001D2048">
        <w:rPr>
          <w:rFonts w:cs="Arial"/>
        </w:rPr>
        <w:t>- минимальный  - 5 участников (юноши и девушки) и 1 руководитель (сопровождающий) делегации принимает участие в мероприятии  на платной основе.</w:t>
      </w:r>
    </w:p>
    <w:p w:rsidR="008955B8" w:rsidRPr="008955B8" w:rsidRDefault="008955B8" w:rsidP="008955B8">
      <w:pPr>
        <w:ind w:firstLine="709"/>
        <w:jc w:val="both"/>
      </w:pPr>
    </w:p>
    <w:p w:rsidR="008955B8" w:rsidRPr="008955B8" w:rsidRDefault="008955B8" w:rsidP="008955B8">
      <w:pPr>
        <w:ind w:firstLine="709"/>
        <w:jc w:val="both"/>
      </w:pPr>
      <w:r w:rsidRPr="008955B8">
        <w:t xml:space="preserve">Просим пройти предварительную (электронную) регистрацию на сайте </w:t>
      </w:r>
      <w:hyperlink r:id="rId16" w:history="1">
        <w:r w:rsidR="00D75334" w:rsidRPr="00E5366E">
          <w:rPr>
            <w:rStyle w:val="a4"/>
            <w:b/>
          </w:rPr>
          <w:t>www.o</w:t>
        </w:r>
        <w:r w:rsidR="00D75334" w:rsidRPr="00E5366E">
          <w:rPr>
            <w:rStyle w:val="a4"/>
            <w:b/>
            <w:lang w:val="en-US"/>
          </w:rPr>
          <w:t>n</w:t>
        </w:r>
        <w:proofErr w:type="spellStart"/>
        <w:r w:rsidR="00D75334" w:rsidRPr="00E5366E">
          <w:rPr>
            <w:rStyle w:val="a4"/>
            <w:b/>
          </w:rPr>
          <w:t>p.mir-obr.ru</w:t>
        </w:r>
        <w:proofErr w:type="spellEnd"/>
      </w:hyperlink>
      <w:r w:rsidR="002F2BFC">
        <w:rPr>
          <w:b/>
        </w:rPr>
        <w:t xml:space="preserve"> </w:t>
      </w:r>
      <w:r w:rsidRPr="008955B8">
        <w:t xml:space="preserve"> , подтвердить участие заявкой и оплатой пакета обеспечения участия в мероприятии по безналичному расчету не позднее </w:t>
      </w:r>
      <w:r w:rsidRPr="008955B8">
        <w:rPr>
          <w:b/>
        </w:rPr>
        <w:t>25 октября 2015 года.</w:t>
      </w:r>
      <w:r w:rsidRPr="008955B8">
        <w:t xml:space="preserve"> </w:t>
      </w:r>
    </w:p>
    <w:p w:rsidR="008955B8" w:rsidRPr="008955B8" w:rsidRDefault="008955B8" w:rsidP="008955B8">
      <w:pPr>
        <w:ind w:firstLine="709"/>
        <w:jc w:val="both"/>
      </w:pP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Заезд участников:</w:t>
      </w:r>
      <w:r w:rsidRPr="008955B8">
        <w:t xml:space="preserve">    31 октября 2015 года  с   </w:t>
      </w:r>
      <w:r w:rsidR="00816716">
        <w:t>06</w:t>
      </w:r>
      <w:r w:rsidRPr="008955B8">
        <w:t>:00.</w:t>
      </w: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Отъезд участников</w:t>
      </w:r>
      <w:r w:rsidRPr="008955B8">
        <w:t>: 0</w:t>
      </w:r>
      <w:r w:rsidR="00BC1200">
        <w:t>7</w:t>
      </w:r>
      <w:r w:rsidRPr="008955B8">
        <w:t xml:space="preserve">  ноября  2015  года до 12:00.</w:t>
      </w:r>
    </w:p>
    <w:p w:rsidR="00BC1200" w:rsidRPr="00BC1200" w:rsidRDefault="00BC1200" w:rsidP="00BC1200">
      <w:pPr>
        <w:ind w:firstLine="709"/>
        <w:jc w:val="both"/>
      </w:pPr>
      <w:proofErr w:type="spellStart"/>
      <w:r w:rsidRPr="00BC1200">
        <w:t>Трансфер</w:t>
      </w:r>
      <w:proofErr w:type="spellEnd"/>
      <w:r w:rsidRPr="00BC1200">
        <w:t xml:space="preserve"> от ст</w:t>
      </w:r>
      <w:proofErr w:type="gramStart"/>
      <w:r w:rsidRPr="00BC1200">
        <w:t>.Т</w:t>
      </w:r>
      <w:proofErr w:type="gramEnd"/>
      <w:r w:rsidRPr="00BC1200">
        <w:t>уапсе осуществляется автобусами ФГБОУ Всероссийский детский центр «Орлёнок».</w:t>
      </w:r>
    </w:p>
    <w:p w:rsidR="008955B8" w:rsidRPr="008955B8" w:rsidRDefault="008955B8" w:rsidP="008955B8">
      <w:pPr>
        <w:ind w:firstLine="709"/>
        <w:jc w:val="both"/>
      </w:pPr>
    </w:p>
    <w:p w:rsidR="008955B8" w:rsidRPr="008955B8" w:rsidRDefault="008955B8" w:rsidP="008955B8">
      <w:pPr>
        <w:ind w:firstLine="709"/>
        <w:jc w:val="both"/>
      </w:pPr>
      <w:r w:rsidRPr="008955B8">
        <w:rPr>
          <w:b/>
        </w:rPr>
        <w:t>Размещение:</w:t>
      </w:r>
      <w:r w:rsidRPr="008955B8">
        <w:t xml:space="preserve"> Краснодарский край, </w:t>
      </w:r>
      <w:proofErr w:type="gramStart"/>
      <w:r w:rsidRPr="008955B8">
        <w:t>г</w:t>
      </w:r>
      <w:proofErr w:type="gramEnd"/>
      <w:r w:rsidRPr="008955B8">
        <w:t>. Туапсе, ФГБОУ Всероссийский детский центр «Орлёнок».</w:t>
      </w:r>
    </w:p>
    <w:p w:rsidR="008955B8" w:rsidRPr="008955B8" w:rsidRDefault="008955B8" w:rsidP="008955B8">
      <w:pPr>
        <w:ind w:firstLine="709"/>
        <w:jc w:val="both"/>
      </w:pPr>
    </w:p>
    <w:p w:rsidR="008955B8" w:rsidRPr="008955B8" w:rsidRDefault="008955B8" w:rsidP="008955B8">
      <w:pPr>
        <w:jc w:val="both"/>
      </w:pPr>
      <w:r w:rsidRPr="008955B8">
        <w:t xml:space="preserve">         Оргкомитет:</w:t>
      </w:r>
      <w:r w:rsidRPr="008955B8">
        <w:rPr>
          <w:spacing w:val="-6"/>
        </w:rPr>
        <w:t xml:space="preserve"> 192284</w:t>
      </w:r>
      <w:r w:rsidRPr="008955B8">
        <w:t>, Санкт-Петербург, а/я 042</w:t>
      </w:r>
    </w:p>
    <w:p w:rsidR="008955B8" w:rsidRPr="008955B8" w:rsidRDefault="008955B8" w:rsidP="008955B8">
      <w:pPr>
        <w:tabs>
          <w:tab w:val="left" w:pos="0"/>
        </w:tabs>
        <w:ind w:right="-286" w:firstLine="540"/>
        <w:jc w:val="both"/>
      </w:pPr>
      <w:r w:rsidRPr="008955B8">
        <w:rPr>
          <w:b/>
        </w:rPr>
        <w:t>тел./факс (812) 4383017</w:t>
      </w:r>
      <w:r w:rsidRPr="008955B8">
        <w:t xml:space="preserve">, </w:t>
      </w:r>
      <w:r w:rsidRPr="008955B8">
        <w:rPr>
          <w:b/>
        </w:rPr>
        <w:t xml:space="preserve">«горячая линия» (968)1863095, </w:t>
      </w:r>
      <w:proofErr w:type="gramStart"/>
      <w:r w:rsidRPr="008955B8">
        <w:rPr>
          <w:b/>
        </w:rPr>
        <w:t>е</w:t>
      </w:r>
      <w:proofErr w:type="gramEnd"/>
      <w:r w:rsidRPr="008955B8">
        <w:rPr>
          <w:b/>
        </w:rPr>
        <w:t>-</w:t>
      </w:r>
      <w:r w:rsidRPr="008955B8">
        <w:rPr>
          <w:b/>
          <w:lang w:val="en-US"/>
        </w:rPr>
        <w:t>mail</w:t>
      </w:r>
      <w:r w:rsidRPr="008955B8">
        <w:rPr>
          <w:b/>
        </w:rPr>
        <w:t xml:space="preserve">: </w:t>
      </w:r>
      <w:hyperlink r:id="rId17" w:history="1">
        <w:r w:rsidRPr="008955B8">
          <w:rPr>
            <w:b/>
            <w:color w:val="0000FF"/>
            <w:u w:val="single"/>
            <w:lang w:val="en-US"/>
          </w:rPr>
          <w:t>olymp</w:t>
        </w:r>
        <w:r w:rsidRPr="008955B8">
          <w:rPr>
            <w:b/>
            <w:color w:val="0000FF"/>
            <w:u w:val="single"/>
          </w:rPr>
          <w:t>-</w:t>
        </w:r>
        <w:r w:rsidRPr="008955B8">
          <w:rPr>
            <w:b/>
            <w:color w:val="0000FF"/>
            <w:u w:val="single"/>
            <w:lang w:val="en-US"/>
          </w:rPr>
          <w:t>spb</w:t>
        </w:r>
        <w:r w:rsidRPr="008955B8">
          <w:rPr>
            <w:b/>
            <w:color w:val="0000FF"/>
            <w:u w:val="single"/>
          </w:rPr>
          <w:t>@</w:t>
        </w:r>
        <w:r w:rsidRPr="008955B8">
          <w:rPr>
            <w:b/>
            <w:color w:val="0000FF"/>
            <w:u w:val="single"/>
            <w:lang w:val="en-US"/>
          </w:rPr>
          <w:t>yandex</w:t>
        </w:r>
        <w:r w:rsidRPr="008955B8">
          <w:rPr>
            <w:b/>
            <w:color w:val="0000FF"/>
            <w:u w:val="single"/>
          </w:rPr>
          <w:t>.</w:t>
        </w:r>
        <w:r w:rsidRPr="008955B8">
          <w:rPr>
            <w:b/>
            <w:color w:val="0000FF"/>
            <w:u w:val="single"/>
            <w:lang w:val="en-US"/>
          </w:rPr>
          <w:t>ru</w:t>
        </w:r>
      </w:hyperlink>
    </w:p>
    <w:p w:rsidR="008955B8" w:rsidRPr="008955B8" w:rsidRDefault="008955B8" w:rsidP="008955B8">
      <w:pPr>
        <w:tabs>
          <w:tab w:val="left" w:pos="0"/>
        </w:tabs>
        <w:ind w:right="-286" w:firstLine="540"/>
        <w:jc w:val="both"/>
        <w:rPr>
          <w:b/>
        </w:rPr>
      </w:pPr>
      <w:r w:rsidRPr="008955B8">
        <w:rPr>
          <w:b/>
        </w:rPr>
        <w:t xml:space="preserve">Предварительная (электронная регистрация) на сайте </w:t>
      </w:r>
      <w:hyperlink r:id="rId18" w:history="1">
        <w:r w:rsidR="00602DF6" w:rsidRPr="00E5366E">
          <w:rPr>
            <w:rStyle w:val="a4"/>
            <w:b/>
            <w:lang w:val="en-US"/>
          </w:rPr>
          <w:t>www</w:t>
        </w:r>
        <w:r w:rsidR="00602DF6" w:rsidRPr="00E5366E">
          <w:rPr>
            <w:rStyle w:val="a4"/>
            <w:b/>
          </w:rPr>
          <w:t>.</w:t>
        </w:r>
        <w:proofErr w:type="spellStart"/>
        <w:r w:rsidR="00602DF6" w:rsidRPr="00E5366E">
          <w:rPr>
            <w:rStyle w:val="a4"/>
            <w:b/>
            <w:lang w:val="en-US"/>
          </w:rPr>
          <w:t>onp</w:t>
        </w:r>
        <w:proofErr w:type="spellEnd"/>
        <w:r w:rsidR="00602DF6" w:rsidRPr="00E5366E">
          <w:rPr>
            <w:rStyle w:val="a4"/>
            <w:b/>
          </w:rPr>
          <w:t>.</w:t>
        </w:r>
        <w:proofErr w:type="spellStart"/>
        <w:r w:rsidR="00602DF6" w:rsidRPr="00E5366E">
          <w:rPr>
            <w:rStyle w:val="a4"/>
            <w:b/>
            <w:lang w:val="en-US"/>
          </w:rPr>
          <w:t>mir</w:t>
        </w:r>
        <w:proofErr w:type="spellEnd"/>
        <w:r w:rsidR="00602DF6" w:rsidRPr="00E5366E">
          <w:rPr>
            <w:rStyle w:val="a4"/>
            <w:b/>
          </w:rPr>
          <w:t>-</w:t>
        </w:r>
        <w:proofErr w:type="spellStart"/>
        <w:r w:rsidR="00602DF6" w:rsidRPr="00E5366E">
          <w:rPr>
            <w:rStyle w:val="a4"/>
            <w:b/>
            <w:lang w:val="en-US"/>
          </w:rPr>
          <w:t>obr</w:t>
        </w:r>
        <w:proofErr w:type="spellEnd"/>
        <w:r w:rsidR="00602DF6" w:rsidRPr="00E5366E">
          <w:rPr>
            <w:rStyle w:val="a4"/>
            <w:b/>
          </w:rPr>
          <w:t>.</w:t>
        </w:r>
        <w:proofErr w:type="spellStart"/>
        <w:r w:rsidR="00602DF6" w:rsidRPr="00E5366E">
          <w:rPr>
            <w:rStyle w:val="a4"/>
            <w:b/>
            <w:lang w:val="en-US"/>
          </w:rPr>
          <w:t>ru</w:t>
        </w:r>
        <w:proofErr w:type="spellEnd"/>
      </w:hyperlink>
    </w:p>
    <w:p w:rsidR="008955B8" w:rsidRPr="008955B8" w:rsidRDefault="008955B8" w:rsidP="008955B8">
      <w:pPr>
        <w:ind w:right="-81" w:firstLine="540"/>
        <w:jc w:val="both"/>
      </w:pPr>
      <w:r w:rsidRPr="008955B8">
        <w:t xml:space="preserve">Контактное лицо в Санкт-Петербурге: </w:t>
      </w:r>
      <w:proofErr w:type="spellStart"/>
      <w:r w:rsidRPr="008955B8">
        <w:t>Мусатов</w:t>
      </w:r>
      <w:proofErr w:type="spellEnd"/>
      <w:r w:rsidRPr="008955B8">
        <w:t xml:space="preserve"> Дмитрий Викторович</w:t>
      </w:r>
    </w:p>
    <w:p w:rsidR="00496605" w:rsidRDefault="00496605" w:rsidP="00A23C81">
      <w:pPr>
        <w:jc w:val="both"/>
        <w:rPr>
          <w:rFonts w:ascii="Arial" w:hAnsi="Arial" w:cs="Arial"/>
          <w:b/>
          <w:sz w:val="22"/>
          <w:szCs w:val="22"/>
        </w:rPr>
      </w:pPr>
    </w:p>
    <w:sectPr w:rsidR="00496605" w:rsidSect="003061E3">
      <w:footerReference w:type="default" r:id="rId19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43" w:rsidRDefault="00701543" w:rsidP="003C1B37">
      <w:r>
        <w:separator/>
      </w:r>
    </w:p>
  </w:endnote>
  <w:endnote w:type="continuationSeparator" w:id="0">
    <w:p w:rsidR="00701543" w:rsidRDefault="00701543" w:rsidP="003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0F" w:rsidRDefault="00AC745B">
    <w:pPr>
      <w:pStyle w:val="a9"/>
      <w:jc w:val="right"/>
    </w:pPr>
    <w:r>
      <w:fldChar w:fldCharType="begin"/>
    </w:r>
    <w:r w:rsidR="00E73044">
      <w:instrText xml:space="preserve"> PAGE   \* MERGEFORMAT </w:instrText>
    </w:r>
    <w:r>
      <w:fldChar w:fldCharType="separate"/>
    </w:r>
    <w:r w:rsidR="00B75548">
      <w:rPr>
        <w:noProof/>
      </w:rPr>
      <w:t>3</w:t>
    </w:r>
    <w:r>
      <w:rPr>
        <w:noProof/>
      </w:rPr>
      <w:fldChar w:fldCharType="end"/>
    </w:r>
  </w:p>
  <w:p w:rsidR="00F5000F" w:rsidRDefault="00F50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43" w:rsidRDefault="00701543" w:rsidP="003C1B37">
      <w:r>
        <w:separator/>
      </w:r>
    </w:p>
  </w:footnote>
  <w:footnote w:type="continuationSeparator" w:id="0">
    <w:p w:rsidR="00701543" w:rsidRDefault="00701543" w:rsidP="003C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2E"/>
    <w:rsid w:val="00006744"/>
    <w:rsid w:val="0000736A"/>
    <w:rsid w:val="0002463A"/>
    <w:rsid w:val="00032D07"/>
    <w:rsid w:val="00041005"/>
    <w:rsid w:val="00055A1B"/>
    <w:rsid w:val="00060998"/>
    <w:rsid w:val="000651E8"/>
    <w:rsid w:val="00065AFF"/>
    <w:rsid w:val="00066B8F"/>
    <w:rsid w:val="0007100D"/>
    <w:rsid w:val="0009318B"/>
    <w:rsid w:val="000931AE"/>
    <w:rsid w:val="000A5416"/>
    <w:rsid w:val="00100025"/>
    <w:rsid w:val="00103E34"/>
    <w:rsid w:val="00105BC1"/>
    <w:rsid w:val="00123E53"/>
    <w:rsid w:val="001414CD"/>
    <w:rsid w:val="001510B3"/>
    <w:rsid w:val="00155CF5"/>
    <w:rsid w:val="001628CD"/>
    <w:rsid w:val="001A5B09"/>
    <w:rsid w:val="001B3FC3"/>
    <w:rsid w:val="001D2048"/>
    <w:rsid w:val="001D5BF0"/>
    <w:rsid w:val="001E0551"/>
    <w:rsid w:val="001E5379"/>
    <w:rsid w:val="00207597"/>
    <w:rsid w:val="002118AC"/>
    <w:rsid w:val="00213ECC"/>
    <w:rsid w:val="002176DC"/>
    <w:rsid w:val="0022158D"/>
    <w:rsid w:val="00232478"/>
    <w:rsid w:val="002324D0"/>
    <w:rsid w:val="002511EF"/>
    <w:rsid w:val="00253092"/>
    <w:rsid w:val="0025489A"/>
    <w:rsid w:val="00254A25"/>
    <w:rsid w:val="002635B5"/>
    <w:rsid w:val="002816E6"/>
    <w:rsid w:val="00282795"/>
    <w:rsid w:val="002C0E18"/>
    <w:rsid w:val="002C7F06"/>
    <w:rsid w:val="002D2E6A"/>
    <w:rsid w:val="002D50D2"/>
    <w:rsid w:val="002E1546"/>
    <w:rsid w:val="002E719B"/>
    <w:rsid w:val="002F2BFC"/>
    <w:rsid w:val="002F795F"/>
    <w:rsid w:val="00300EEC"/>
    <w:rsid w:val="003061E3"/>
    <w:rsid w:val="00323986"/>
    <w:rsid w:val="00324301"/>
    <w:rsid w:val="0034242E"/>
    <w:rsid w:val="00363B6B"/>
    <w:rsid w:val="003711C3"/>
    <w:rsid w:val="003726BC"/>
    <w:rsid w:val="00386ED3"/>
    <w:rsid w:val="003A3C98"/>
    <w:rsid w:val="003B745C"/>
    <w:rsid w:val="003C1B37"/>
    <w:rsid w:val="003C3995"/>
    <w:rsid w:val="003C7984"/>
    <w:rsid w:val="003D7F3C"/>
    <w:rsid w:val="003F4F3D"/>
    <w:rsid w:val="0040452E"/>
    <w:rsid w:val="00406525"/>
    <w:rsid w:val="0041080B"/>
    <w:rsid w:val="00410C07"/>
    <w:rsid w:val="00410E41"/>
    <w:rsid w:val="004115F2"/>
    <w:rsid w:val="00411A82"/>
    <w:rsid w:val="00422CAC"/>
    <w:rsid w:val="004410A4"/>
    <w:rsid w:val="004411A7"/>
    <w:rsid w:val="00446A20"/>
    <w:rsid w:val="004478E6"/>
    <w:rsid w:val="00453DCF"/>
    <w:rsid w:val="004557CC"/>
    <w:rsid w:val="00470D9D"/>
    <w:rsid w:val="00473EF4"/>
    <w:rsid w:val="00476C40"/>
    <w:rsid w:val="00482D7E"/>
    <w:rsid w:val="00494142"/>
    <w:rsid w:val="00496605"/>
    <w:rsid w:val="004973A2"/>
    <w:rsid w:val="004A057C"/>
    <w:rsid w:val="004A4AD2"/>
    <w:rsid w:val="004C61B1"/>
    <w:rsid w:val="004D77C9"/>
    <w:rsid w:val="004F0D98"/>
    <w:rsid w:val="004F6E37"/>
    <w:rsid w:val="00512A73"/>
    <w:rsid w:val="00556CE9"/>
    <w:rsid w:val="00580480"/>
    <w:rsid w:val="00582EB8"/>
    <w:rsid w:val="005B47B9"/>
    <w:rsid w:val="005C4C1A"/>
    <w:rsid w:val="005D04ED"/>
    <w:rsid w:val="005D0C79"/>
    <w:rsid w:val="005D139E"/>
    <w:rsid w:val="005D3BE7"/>
    <w:rsid w:val="005D5640"/>
    <w:rsid w:val="005E52B2"/>
    <w:rsid w:val="005E69F0"/>
    <w:rsid w:val="005E724A"/>
    <w:rsid w:val="00602DF6"/>
    <w:rsid w:val="00610957"/>
    <w:rsid w:val="00613096"/>
    <w:rsid w:val="00617BC5"/>
    <w:rsid w:val="00622AC8"/>
    <w:rsid w:val="006408F6"/>
    <w:rsid w:val="00643C89"/>
    <w:rsid w:val="00644B37"/>
    <w:rsid w:val="00647485"/>
    <w:rsid w:val="00647587"/>
    <w:rsid w:val="00684916"/>
    <w:rsid w:val="00687A15"/>
    <w:rsid w:val="006A02F8"/>
    <w:rsid w:val="006A3A71"/>
    <w:rsid w:val="006B03D0"/>
    <w:rsid w:val="006B0FC5"/>
    <w:rsid w:val="006B354B"/>
    <w:rsid w:val="006B6113"/>
    <w:rsid w:val="006C4522"/>
    <w:rsid w:val="006D5B3F"/>
    <w:rsid w:val="006D7CD4"/>
    <w:rsid w:val="006E2E1B"/>
    <w:rsid w:val="006E3960"/>
    <w:rsid w:val="006E5FB8"/>
    <w:rsid w:val="006E61C6"/>
    <w:rsid w:val="006F41B4"/>
    <w:rsid w:val="00701543"/>
    <w:rsid w:val="00712861"/>
    <w:rsid w:val="00713D74"/>
    <w:rsid w:val="00716A20"/>
    <w:rsid w:val="00717A85"/>
    <w:rsid w:val="00722565"/>
    <w:rsid w:val="007244F9"/>
    <w:rsid w:val="0073719D"/>
    <w:rsid w:val="00741607"/>
    <w:rsid w:val="00743CBB"/>
    <w:rsid w:val="007465F4"/>
    <w:rsid w:val="007532C8"/>
    <w:rsid w:val="00761527"/>
    <w:rsid w:val="007621B2"/>
    <w:rsid w:val="00785854"/>
    <w:rsid w:val="007A1B2F"/>
    <w:rsid w:val="007C0E11"/>
    <w:rsid w:val="007C5BDF"/>
    <w:rsid w:val="007C5F71"/>
    <w:rsid w:val="007D06A0"/>
    <w:rsid w:val="007E5AB2"/>
    <w:rsid w:val="007F3E41"/>
    <w:rsid w:val="008041D0"/>
    <w:rsid w:val="00804B75"/>
    <w:rsid w:val="00811B3B"/>
    <w:rsid w:val="008134B2"/>
    <w:rsid w:val="00814C51"/>
    <w:rsid w:val="00816716"/>
    <w:rsid w:val="0082283D"/>
    <w:rsid w:val="00822EA0"/>
    <w:rsid w:val="0082483B"/>
    <w:rsid w:val="008319C8"/>
    <w:rsid w:val="0085037D"/>
    <w:rsid w:val="008734F4"/>
    <w:rsid w:val="00877F37"/>
    <w:rsid w:val="00882A8F"/>
    <w:rsid w:val="00883524"/>
    <w:rsid w:val="00884867"/>
    <w:rsid w:val="00885CD5"/>
    <w:rsid w:val="00887698"/>
    <w:rsid w:val="008955B8"/>
    <w:rsid w:val="00896B08"/>
    <w:rsid w:val="008A14D0"/>
    <w:rsid w:val="008A7A4F"/>
    <w:rsid w:val="008E44E0"/>
    <w:rsid w:val="008E50C5"/>
    <w:rsid w:val="008F1A0D"/>
    <w:rsid w:val="0090279F"/>
    <w:rsid w:val="009052DB"/>
    <w:rsid w:val="00923F8F"/>
    <w:rsid w:val="009309D1"/>
    <w:rsid w:val="00972009"/>
    <w:rsid w:val="0097252A"/>
    <w:rsid w:val="00995DA1"/>
    <w:rsid w:val="009A4E16"/>
    <w:rsid w:val="009B0FFF"/>
    <w:rsid w:val="009C036E"/>
    <w:rsid w:val="009C4206"/>
    <w:rsid w:val="009C4AF5"/>
    <w:rsid w:val="009D5D79"/>
    <w:rsid w:val="009F5BB4"/>
    <w:rsid w:val="00A11675"/>
    <w:rsid w:val="00A14527"/>
    <w:rsid w:val="00A23C81"/>
    <w:rsid w:val="00A35B09"/>
    <w:rsid w:val="00A36D67"/>
    <w:rsid w:val="00A40088"/>
    <w:rsid w:val="00A413CD"/>
    <w:rsid w:val="00A4487F"/>
    <w:rsid w:val="00A47974"/>
    <w:rsid w:val="00A5398A"/>
    <w:rsid w:val="00A770E7"/>
    <w:rsid w:val="00A824EE"/>
    <w:rsid w:val="00AA12C6"/>
    <w:rsid w:val="00AA1CB3"/>
    <w:rsid w:val="00AA31AC"/>
    <w:rsid w:val="00AB1484"/>
    <w:rsid w:val="00AB460B"/>
    <w:rsid w:val="00AC0A2A"/>
    <w:rsid w:val="00AC745B"/>
    <w:rsid w:val="00AE754C"/>
    <w:rsid w:val="00B028F6"/>
    <w:rsid w:val="00B03C78"/>
    <w:rsid w:val="00B0697D"/>
    <w:rsid w:val="00B13D9C"/>
    <w:rsid w:val="00B17971"/>
    <w:rsid w:val="00B17B87"/>
    <w:rsid w:val="00B32874"/>
    <w:rsid w:val="00B34C3E"/>
    <w:rsid w:val="00B43F3D"/>
    <w:rsid w:val="00B62835"/>
    <w:rsid w:val="00B641A2"/>
    <w:rsid w:val="00B71ACC"/>
    <w:rsid w:val="00B75548"/>
    <w:rsid w:val="00B76C58"/>
    <w:rsid w:val="00B816E4"/>
    <w:rsid w:val="00B95F52"/>
    <w:rsid w:val="00BA1574"/>
    <w:rsid w:val="00BA58D0"/>
    <w:rsid w:val="00BA7F65"/>
    <w:rsid w:val="00BB33BD"/>
    <w:rsid w:val="00BB5646"/>
    <w:rsid w:val="00BB74A1"/>
    <w:rsid w:val="00BC1200"/>
    <w:rsid w:val="00BE3B2B"/>
    <w:rsid w:val="00BE62DC"/>
    <w:rsid w:val="00BE7D95"/>
    <w:rsid w:val="00BF715E"/>
    <w:rsid w:val="00C0068F"/>
    <w:rsid w:val="00C01FFC"/>
    <w:rsid w:val="00C020CE"/>
    <w:rsid w:val="00C12B55"/>
    <w:rsid w:val="00C1546D"/>
    <w:rsid w:val="00C221A5"/>
    <w:rsid w:val="00C23B5B"/>
    <w:rsid w:val="00C25A8D"/>
    <w:rsid w:val="00C273C8"/>
    <w:rsid w:val="00C46A60"/>
    <w:rsid w:val="00C6363A"/>
    <w:rsid w:val="00C701D5"/>
    <w:rsid w:val="00C81E44"/>
    <w:rsid w:val="00C85488"/>
    <w:rsid w:val="00C90B6E"/>
    <w:rsid w:val="00C96A2D"/>
    <w:rsid w:val="00C97A1D"/>
    <w:rsid w:val="00CA4986"/>
    <w:rsid w:val="00CA5F08"/>
    <w:rsid w:val="00CB1C05"/>
    <w:rsid w:val="00CB7DA8"/>
    <w:rsid w:val="00CC6116"/>
    <w:rsid w:val="00CE161E"/>
    <w:rsid w:val="00CE7EFE"/>
    <w:rsid w:val="00CF7D40"/>
    <w:rsid w:val="00D07ACA"/>
    <w:rsid w:val="00D32C89"/>
    <w:rsid w:val="00D345FF"/>
    <w:rsid w:val="00D40780"/>
    <w:rsid w:val="00D63147"/>
    <w:rsid w:val="00D66BB8"/>
    <w:rsid w:val="00D70222"/>
    <w:rsid w:val="00D745CA"/>
    <w:rsid w:val="00D74D9B"/>
    <w:rsid w:val="00D75334"/>
    <w:rsid w:val="00D96B29"/>
    <w:rsid w:val="00DA4158"/>
    <w:rsid w:val="00DA65E9"/>
    <w:rsid w:val="00DC1596"/>
    <w:rsid w:val="00DD00A3"/>
    <w:rsid w:val="00DD238D"/>
    <w:rsid w:val="00DD6FAF"/>
    <w:rsid w:val="00DE50DA"/>
    <w:rsid w:val="00DF79BB"/>
    <w:rsid w:val="00E16FF8"/>
    <w:rsid w:val="00E1744B"/>
    <w:rsid w:val="00E2467C"/>
    <w:rsid w:val="00E52546"/>
    <w:rsid w:val="00E57CA8"/>
    <w:rsid w:val="00E646F9"/>
    <w:rsid w:val="00E65645"/>
    <w:rsid w:val="00E73044"/>
    <w:rsid w:val="00E85822"/>
    <w:rsid w:val="00E8647F"/>
    <w:rsid w:val="00E90F09"/>
    <w:rsid w:val="00EB0BA8"/>
    <w:rsid w:val="00EB28A5"/>
    <w:rsid w:val="00EB452C"/>
    <w:rsid w:val="00EB5FC1"/>
    <w:rsid w:val="00EB7A2E"/>
    <w:rsid w:val="00EC4D23"/>
    <w:rsid w:val="00ED1D71"/>
    <w:rsid w:val="00ED41FA"/>
    <w:rsid w:val="00ED453C"/>
    <w:rsid w:val="00EE2215"/>
    <w:rsid w:val="00EF19FB"/>
    <w:rsid w:val="00EF5B9E"/>
    <w:rsid w:val="00F016B2"/>
    <w:rsid w:val="00F06352"/>
    <w:rsid w:val="00F1707F"/>
    <w:rsid w:val="00F27B14"/>
    <w:rsid w:val="00F305B5"/>
    <w:rsid w:val="00F43475"/>
    <w:rsid w:val="00F5000F"/>
    <w:rsid w:val="00F67575"/>
    <w:rsid w:val="00F717CB"/>
    <w:rsid w:val="00F73C22"/>
    <w:rsid w:val="00F82A76"/>
    <w:rsid w:val="00F868DB"/>
    <w:rsid w:val="00FA4876"/>
    <w:rsid w:val="00FB497D"/>
    <w:rsid w:val="00FB5833"/>
    <w:rsid w:val="00FB5907"/>
    <w:rsid w:val="00FB5BE1"/>
    <w:rsid w:val="00FB68E0"/>
    <w:rsid w:val="00FC07F0"/>
    <w:rsid w:val="00FD7D25"/>
    <w:rsid w:val="00FD7F43"/>
    <w:rsid w:val="00FF1B19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np.mir-obr.ru" TargetMode="External"/><Relationship Id="rId18" Type="http://schemas.openxmlformats.org/officeDocument/2006/relationships/hyperlink" Target="http://www.onp.mir-ob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np.mir-obr.ru" TargetMode="External"/><Relationship Id="rId17" Type="http://schemas.openxmlformats.org/officeDocument/2006/relationships/hyperlink" Target="mailto:olymp-sp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p.mir-ob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ymp-spb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olymp.mir-ob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lymp-spb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Astrix</cp:lastModifiedBy>
  <cp:revision>2</cp:revision>
  <cp:lastPrinted>2013-11-02T11:20:00Z</cp:lastPrinted>
  <dcterms:created xsi:type="dcterms:W3CDTF">2015-10-13T04:47:00Z</dcterms:created>
  <dcterms:modified xsi:type="dcterms:W3CDTF">2015-10-13T04:47:00Z</dcterms:modified>
</cp:coreProperties>
</file>